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FB" w:rsidRPr="00DD45FC" w:rsidRDefault="003A5FFB" w:rsidP="007447A2">
      <w:pPr>
        <w:jc w:val="right"/>
        <w:rPr>
          <w:b/>
          <w:sz w:val="17"/>
          <w:szCs w:val="17"/>
        </w:rPr>
      </w:pPr>
      <w:r w:rsidRPr="00DD45FC">
        <w:rPr>
          <w:b/>
          <w:sz w:val="17"/>
          <w:szCs w:val="17"/>
        </w:rPr>
        <w:t xml:space="preserve">                                              </w:t>
      </w:r>
      <w:r w:rsidRPr="00DD45FC">
        <w:rPr>
          <w:sz w:val="17"/>
          <w:szCs w:val="17"/>
        </w:rPr>
        <w:tab/>
      </w:r>
      <w:r w:rsidR="00014557">
        <w:rPr>
          <w:b/>
          <w:sz w:val="17"/>
          <w:szCs w:val="17"/>
        </w:rPr>
        <w:t>Technické služby Jeseník a.s.</w:t>
      </w:r>
    </w:p>
    <w:p w:rsidR="003A5FFB" w:rsidRPr="00DD45FC" w:rsidRDefault="003A5FFB" w:rsidP="007447A2">
      <w:pPr>
        <w:tabs>
          <w:tab w:val="left" w:pos="4820"/>
        </w:tabs>
        <w:jc w:val="right"/>
        <w:rPr>
          <w:sz w:val="17"/>
          <w:szCs w:val="17"/>
        </w:rPr>
      </w:pPr>
      <w:r w:rsidRPr="00DD45FC">
        <w:rPr>
          <w:sz w:val="17"/>
          <w:szCs w:val="17"/>
        </w:rPr>
        <w:tab/>
      </w:r>
      <w:r w:rsidR="00014557">
        <w:rPr>
          <w:sz w:val="17"/>
          <w:szCs w:val="17"/>
        </w:rPr>
        <w:t xml:space="preserve">Otakara Březiny 168, 790 01 Jeseník </w:t>
      </w:r>
    </w:p>
    <w:p w:rsidR="003A5FFB" w:rsidRPr="00DD45FC" w:rsidRDefault="003A5FFB" w:rsidP="007447A2">
      <w:pPr>
        <w:tabs>
          <w:tab w:val="left" w:pos="4820"/>
        </w:tabs>
        <w:jc w:val="right"/>
        <w:rPr>
          <w:sz w:val="17"/>
          <w:szCs w:val="17"/>
        </w:rPr>
      </w:pPr>
      <w:r w:rsidRPr="00DD45FC">
        <w:rPr>
          <w:sz w:val="17"/>
          <w:szCs w:val="17"/>
        </w:rPr>
        <w:tab/>
        <w:t xml:space="preserve">Zapsaná v OR vedeném Krajským soudem v Ostravě, </w:t>
      </w:r>
    </w:p>
    <w:p w:rsidR="003A5FFB" w:rsidRPr="00DD45FC" w:rsidRDefault="003A5FFB" w:rsidP="007447A2">
      <w:pPr>
        <w:tabs>
          <w:tab w:val="left" w:pos="4820"/>
        </w:tabs>
        <w:jc w:val="right"/>
        <w:rPr>
          <w:sz w:val="17"/>
          <w:szCs w:val="17"/>
        </w:rPr>
      </w:pPr>
      <w:r w:rsidRPr="00DD45FC">
        <w:rPr>
          <w:sz w:val="17"/>
          <w:szCs w:val="17"/>
        </w:rPr>
        <w:tab/>
        <w:t xml:space="preserve">Oddíl </w:t>
      </w:r>
      <w:r w:rsidR="00014557">
        <w:rPr>
          <w:sz w:val="17"/>
          <w:szCs w:val="17"/>
        </w:rPr>
        <w:t>B</w:t>
      </w:r>
      <w:r w:rsidRPr="00DD45FC">
        <w:rPr>
          <w:sz w:val="17"/>
          <w:szCs w:val="17"/>
        </w:rPr>
        <w:t xml:space="preserve">, vložka </w:t>
      </w:r>
      <w:r w:rsidR="00014557">
        <w:rPr>
          <w:sz w:val="17"/>
          <w:szCs w:val="17"/>
        </w:rPr>
        <w:t>1179</w:t>
      </w:r>
    </w:p>
    <w:p w:rsidR="003A5FFB" w:rsidRPr="00DD45FC" w:rsidRDefault="003A5FFB" w:rsidP="007447A2">
      <w:pPr>
        <w:tabs>
          <w:tab w:val="left" w:pos="4820"/>
        </w:tabs>
        <w:jc w:val="right"/>
        <w:rPr>
          <w:sz w:val="17"/>
          <w:szCs w:val="17"/>
        </w:rPr>
      </w:pPr>
    </w:p>
    <w:p w:rsidR="003A5FFB" w:rsidRPr="00DD45FC" w:rsidRDefault="003A5FFB" w:rsidP="007447A2">
      <w:pPr>
        <w:tabs>
          <w:tab w:val="left" w:pos="4820"/>
        </w:tabs>
        <w:jc w:val="right"/>
        <w:rPr>
          <w:sz w:val="17"/>
          <w:szCs w:val="17"/>
        </w:rPr>
      </w:pPr>
      <w:r w:rsidRPr="00DD45FC">
        <w:rPr>
          <w:sz w:val="17"/>
          <w:szCs w:val="17"/>
        </w:rPr>
        <w:tab/>
      </w:r>
      <w:hyperlink r:id="rId8" w:history="1">
        <w:r w:rsidR="00014557" w:rsidRPr="004A7A85">
          <w:rPr>
            <w:rStyle w:val="Hypertextovodkaz"/>
            <w:sz w:val="17"/>
            <w:szCs w:val="17"/>
          </w:rPr>
          <w:t>www.tsje.cz</w:t>
        </w:r>
      </w:hyperlink>
      <w:r w:rsidR="000B14C3" w:rsidRPr="00DD45FC">
        <w:rPr>
          <w:sz w:val="17"/>
          <w:szCs w:val="17"/>
        </w:rPr>
        <w:t xml:space="preserve"> </w:t>
      </w:r>
    </w:p>
    <w:p w:rsidR="003A5FFB" w:rsidRPr="00DD45FC" w:rsidRDefault="00D6330C" w:rsidP="003A5FFB">
      <w:pPr>
        <w:tabs>
          <w:tab w:val="left" w:pos="4820"/>
        </w:tabs>
        <w:jc w:val="both"/>
        <w:rPr>
          <w:sz w:val="17"/>
          <w:szCs w:val="17"/>
        </w:rPr>
      </w:pPr>
      <w:r w:rsidRPr="00DD45FC">
        <w:rPr>
          <w:sz w:val="17"/>
          <w:szCs w:val="17"/>
        </w:rPr>
        <w:t>____________________________________________________________________________________________</w:t>
      </w:r>
      <w:r w:rsidR="007447A2" w:rsidRPr="00DD45FC">
        <w:rPr>
          <w:sz w:val="17"/>
          <w:szCs w:val="17"/>
        </w:rPr>
        <w:t>_________________</w:t>
      </w:r>
    </w:p>
    <w:p w:rsidR="003A5FFB" w:rsidRPr="00DD45FC" w:rsidRDefault="003A5FFB" w:rsidP="00D6330C">
      <w:pPr>
        <w:tabs>
          <w:tab w:val="left" w:pos="4820"/>
        </w:tabs>
        <w:jc w:val="both"/>
        <w:rPr>
          <w:sz w:val="17"/>
          <w:szCs w:val="17"/>
        </w:rPr>
      </w:pPr>
    </w:p>
    <w:p w:rsidR="007447A2" w:rsidRPr="00DD45FC" w:rsidRDefault="007447A2" w:rsidP="00D6330C">
      <w:pPr>
        <w:tabs>
          <w:tab w:val="left" w:pos="4820"/>
        </w:tabs>
        <w:jc w:val="center"/>
        <w:rPr>
          <w:b/>
          <w:sz w:val="17"/>
          <w:szCs w:val="17"/>
        </w:rPr>
        <w:sectPr w:rsidR="007447A2" w:rsidRPr="00DD45FC" w:rsidSect="000B14C3">
          <w:footerReference w:type="default" r:id="rId9"/>
          <w:pgSz w:w="11906" w:h="16838"/>
          <w:pgMar w:top="993" w:right="566" w:bottom="1134" w:left="567" w:header="709" w:footer="709" w:gutter="0"/>
          <w:cols w:space="708"/>
          <w:docGrid w:linePitch="360"/>
        </w:sectPr>
      </w:pPr>
    </w:p>
    <w:p w:rsidR="00D6330C" w:rsidRPr="00DD45FC" w:rsidRDefault="00D6330C" w:rsidP="00D6330C">
      <w:pPr>
        <w:tabs>
          <w:tab w:val="left" w:pos="4820"/>
        </w:tabs>
        <w:jc w:val="center"/>
        <w:rPr>
          <w:b/>
          <w:sz w:val="17"/>
          <w:szCs w:val="17"/>
        </w:rPr>
      </w:pPr>
      <w:r w:rsidRPr="00DD45FC">
        <w:rPr>
          <w:b/>
          <w:sz w:val="17"/>
          <w:szCs w:val="17"/>
        </w:rPr>
        <w:t>OBCHODNÍ PODMÍNKY</w:t>
      </w:r>
    </w:p>
    <w:p w:rsidR="00D6330C" w:rsidRPr="00DD45FC" w:rsidRDefault="00D6330C" w:rsidP="00D6330C">
      <w:pPr>
        <w:tabs>
          <w:tab w:val="left" w:pos="4820"/>
        </w:tabs>
        <w:jc w:val="center"/>
        <w:rPr>
          <w:b/>
          <w:sz w:val="17"/>
          <w:szCs w:val="17"/>
        </w:rPr>
      </w:pPr>
    </w:p>
    <w:p w:rsidR="00D6330C" w:rsidRPr="00DD45FC" w:rsidRDefault="00D6330C" w:rsidP="00D6330C">
      <w:pPr>
        <w:tabs>
          <w:tab w:val="left" w:pos="4820"/>
        </w:tabs>
        <w:jc w:val="center"/>
        <w:rPr>
          <w:b/>
          <w:sz w:val="17"/>
          <w:szCs w:val="17"/>
        </w:rPr>
      </w:pPr>
      <w:r w:rsidRPr="00DD45FC">
        <w:rPr>
          <w:b/>
          <w:sz w:val="17"/>
          <w:szCs w:val="17"/>
        </w:rPr>
        <w:t>I. Úvodní ustanovení</w:t>
      </w:r>
    </w:p>
    <w:p w:rsidR="00630EF3" w:rsidRPr="00DD45FC" w:rsidRDefault="00630EF3" w:rsidP="00D6330C">
      <w:pPr>
        <w:tabs>
          <w:tab w:val="left" w:pos="4820"/>
        </w:tabs>
        <w:jc w:val="center"/>
        <w:rPr>
          <w:b/>
          <w:sz w:val="17"/>
          <w:szCs w:val="17"/>
        </w:rPr>
      </w:pPr>
    </w:p>
    <w:p w:rsidR="00630EF3" w:rsidRPr="00DD45FC" w:rsidRDefault="0004209B" w:rsidP="0004209B">
      <w:pPr>
        <w:pStyle w:val="Odstavecseseznamem"/>
        <w:numPr>
          <w:ilvl w:val="0"/>
          <w:numId w:val="3"/>
        </w:numPr>
        <w:tabs>
          <w:tab w:val="left" w:pos="4820"/>
        </w:tabs>
        <w:ind w:hanging="720"/>
        <w:jc w:val="both"/>
        <w:rPr>
          <w:sz w:val="17"/>
          <w:szCs w:val="17"/>
        </w:rPr>
      </w:pPr>
      <w:r w:rsidRPr="00DD45FC">
        <w:rPr>
          <w:sz w:val="17"/>
          <w:szCs w:val="17"/>
        </w:rPr>
        <w:t>Tyto obchodní podmínky (dále jen „</w:t>
      </w:r>
      <w:r w:rsidRPr="00DD45FC">
        <w:rPr>
          <w:b/>
          <w:i/>
          <w:sz w:val="17"/>
          <w:szCs w:val="17"/>
        </w:rPr>
        <w:t>obchodní podmínky</w:t>
      </w:r>
      <w:r w:rsidRPr="00DD45FC">
        <w:rPr>
          <w:sz w:val="17"/>
          <w:szCs w:val="17"/>
        </w:rPr>
        <w:t xml:space="preserve">“) obchodní společnosti </w:t>
      </w:r>
      <w:r w:rsidR="00014557">
        <w:rPr>
          <w:sz w:val="17"/>
          <w:szCs w:val="17"/>
        </w:rPr>
        <w:t>Technické služby Jeseník a.s.</w:t>
      </w:r>
      <w:r w:rsidRPr="00DD45FC">
        <w:rPr>
          <w:sz w:val="17"/>
          <w:szCs w:val="17"/>
        </w:rPr>
        <w:t xml:space="preserve">, se sídlem </w:t>
      </w:r>
      <w:r w:rsidR="00014557">
        <w:rPr>
          <w:sz w:val="17"/>
          <w:szCs w:val="17"/>
        </w:rPr>
        <w:t>Otakara Březiny 168</w:t>
      </w:r>
      <w:r w:rsidRPr="00DD45FC">
        <w:rPr>
          <w:sz w:val="17"/>
          <w:szCs w:val="17"/>
        </w:rPr>
        <w:t xml:space="preserve">,790 01 Jeseník, identifikační číslo </w:t>
      </w:r>
      <w:r w:rsidR="00014557">
        <w:rPr>
          <w:sz w:val="17"/>
          <w:szCs w:val="17"/>
        </w:rPr>
        <w:t>64610063</w:t>
      </w:r>
      <w:r w:rsidRPr="00DD45FC">
        <w:rPr>
          <w:sz w:val="17"/>
          <w:szCs w:val="17"/>
        </w:rPr>
        <w:t>, zapsané v obchodním rejstříku vedené Krajským soudem v Ostrav</w:t>
      </w:r>
      <w:r w:rsidR="001E58C9" w:rsidRPr="00DD45FC">
        <w:rPr>
          <w:sz w:val="17"/>
          <w:szCs w:val="17"/>
        </w:rPr>
        <w:t>ě</w:t>
      </w:r>
      <w:r w:rsidRPr="00DD45FC">
        <w:rPr>
          <w:sz w:val="17"/>
          <w:szCs w:val="17"/>
        </w:rPr>
        <w:t xml:space="preserve">, oddíl </w:t>
      </w:r>
      <w:r w:rsidR="00014557">
        <w:rPr>
          <w:sz w:val="17"/>
          <w:szCs w:val="17"/>
        </w:rPr>
        <w:t>B</w:t>
      </w:r>
      <w:r w:rsidRPr="00DD45FC">
        <w:rPr>
          <w:sz w:val="17"/>
          <w:szCs w:val="17"/>
        </w:rPr>
        <w:t xml:space="preserve">, vložka </w:t>
      </w:r>
      <w:r w:rsidR="00014557">
        <w:rPr>
          <w:sz w:val="17"/>
          <w:szCs w:val="17"/>
        </w:rPr>
        <w:t>1179</w:t>
      </w:r>
      <w:r w:rsidRPr="00DD45FC">
        <w:rPr>
          <w:sz w:val="17"/>
          <w:szCs w:val="17"/>
        </w:rPr>
        <w:t xml:space="preserve"> (dále jen „</w:t>
      </w:r>
      <w:r w:rsidR="00014557" w:rsidRPr="00014557">
        <w:rPr>
          <w:b/>
          <w:i/>
          <w:sz w:val="17"/>
          <w:szCs w:val="17"/>
        </w:rPr>
        <w:t>Technické služby Jeseník a.s</w:t>
      </w:r>
      <w:r w:rsidR="00014557">
        <w:rPr>
          <w:sz w:val="17"/>
          <w:szCs w:val="17"/>
        </w:rPr>
        <w:t>.“</w:t>
      </w:r>
      <w:r w:rsidRPr="00DD45FC">
        <w:rPr>
          <w:sz w:val="17"/>
          <w:szCs w:val="17"/>
        </w:rPr>
        <w:t>) upravují v souladu s ustanovením § 1751 a násl. zákona č. 89/2012 Sb., občanský zákoník, ve znění pozdějších předpisů (dále jen „</w:t>
      </w:r>
      <w:r w:rsidRPr="00DD45FC">
        <w:rPr>
          <w:b/>
          <w:i/>
          <w:sz w:val="17"/>
          <w:szCs w:val="17"/>
        </w:rPr>
        <w:t>občanský zákoník</w:t>
      </w:r>
      <w:r w:rsidRPr="00DD45FC">
        <w:rPr>
          <w:sz w:val="17"/>
          <w:szCs w:val="17"/>
        </w:rPr>
        <w:t>“) vzájemná pr</w:t>
      </w:r>
      <w:r w:rsidR="004C6DFD" w:rsidRPr="00DD45FC">
        <w:rPr>
          <w:sz w:val="17"/>
          <w:szCs w:val="17"/>
        </w:rPr>
        <w:t>áva a povinnosti</w:t>
      </w:r>
      <w:r w:rsidRPr="00DD45FC">
        <w:rPr>
          <w:sz w:val="17"/>
          <w:szCs w:val="17"/>
        </w:rPr>
        <w:t xml:space="preserve"> vzniklé </w:t>
      </w:r>
      <w:r w:rsidR="004C6DFD" w:rsidRPr="00DD45FC">
        <w:rPr>
          <w:sz w:val="17"/>
          <w:szCs w:val="17"/>
        </w:rPr>
        <w:t>mezi</w:t>
      </w:r>
      <w:r w:rsidR="00014557">
        <w:rPr>
          <w:sz w:val="17"/>
          <w:szCs w:val="17"/>
        </w:rPr>
        <w:t xml:space="preserve"> Technickými službami Jeseník a.s.</w:t>
      </w:r>
      <w:r w:rsidR="001E58C9" w:rsidRPr="00DD45FC">
        <w:rPr>
          <w:sz w:val="17"/>
          <w:szCs w:val="17"/>
        </w:rPr>
        <w:t xml:space="preserve"> a jinou </w:t>
      </w:r>
      <w:r w:rsidR="004C6DFD" w:rsidRPr="00DD45FC">
        <w:rPr>
          <w:sz w:val="17"/>
          <w:szCs w:val="17"/>
        </w:rPr>
        <w:t>osobou</w:t>
      </w:r>
      <w:r w:rsidR="001E58C9" w:rsidRPr="00DD45FC">
        <w:rPr>
          <w:sz w:val="17"/>
          <w:szCs w:val="17"/>
        </w:rPr>
        <w:t xml:space="preserve"> (dále jen „</w:t>
      </w:r>
      <w:r w:rsidR="001E58C9" w:rsidRPr="00DD45FC">
        <w:rPr>
          <w:b/>
          <w:i/>
          <w:sz w:val="17"/>
          <w:szCs w:val="17"/>
        </w:rPr>
        <w:t>objednatel</w:t>
      </w:r>
      <w:r w:rsidR="00014557">
        <w:rPr>
          <w:b/>
          <w:i/>
          <w:sz w:val="17"/>
          <w:szCs w:val="17"/>
        </w:rPr>
        <w:t xml:space="preserve"> nebo kupující</w:t>
      </w:r>
      <w:r w:rsidR="001E58C9" w:rsidRPr="00DD45FC">
        <w:rPr>
          <w:sz w:val="17"/>
          <w:szCs w:val="17"/>
        </w:rPr>
        <w:t>“)</w:t>
      </w:r>
      <w:r w:rsidR="004C6DFD" w:rsidRPr="00DD45FC">
        <w:rPr>
          <w:sz w:val="17"/>
          <w:szCs w:val="17"/>
        </w:rPr>
        <w:t xml:space="preserve">, </w:t>
      </w:r>
      <w:r w:rsidRPr="00DD45FC">
        <w:rPr>
          <w:sz w:val="17"/>
          <w:szCs w:val="17"/>
        </w:rPr>
        <w:t>v souvislosti neb</w:t>
      </w:r>
      <w:r w:rsidR="00014557">
        <w:rPr>
          <w:sz w:val="17"/>
          <w:szCs w:val="17"/>
        </w:rPr>
        <w:t>o na základě poskytování služeb</w:t>
      </w:r>
      <w:r w:rsidRPr="00DD45FC">
        <w:rPr>
          <w:sz w:val="17"/>
          <w:szCs w:val="17"/>
        </w:rPr>
        <w:t>, pronájmu či prodeje věcí, nebo zhotovení díla (dále jen „</w:t>
      </w:r>
      <w:r w:rsidRPr="00DD45FC">
        <w:rPr>
          <w:b/>
          <w:i/>
          <w:sz w:val="17"/>
          <w:szCs w:val="17"/>
        </w:rPr>
        <w:t>předmět plnění</w:t>
      </w:r>
      <w:r w:rsidRPr="00DD45FC">
        <w:rPr>
          <w:sz w:val="17"/>
          <w:szCs w:val="17"/>
        </w:rPr>
        <w:t>“)</w:t>
      </w:r>
      <w:r w:rsidR="004C6DFD" w:rsidRPr="00DD45FC">
        <w:rPr>
          <w:sz w:val="17"/>
          <w:szCs w:val="17"/>
        </w:rPr>
        <w:t>.</w:t>
      </w:r>
    </w:p>
    <w:p w:rsidR="004C6DFD" w:rsidRPr="00DD45FC" w:rsidRDefault="004C6DFD" w:rsidP="004C6DFD">
      <w:pPr>
        <w:pStyle w:val="Odstavecseseznamem"/>
        <w:tabs>
          <w:tab w:val="left" w:pos="4820"/>
        </w:tabs>
        <w:jc w:val="both"/>
        <w:rPr>
          <w:sz w:val="17"/>
          <w:szCs w:val="17"/>
        </w:rPr>
      </w:pPr>
    </w:p>
    <w:p w:rsidR="004C6DFD" w:rsidRPr="004F739F" w:rsidRDefault="004C6DFD" w:rsidP="0004209B">
      <w:pPr>
        <w:pStyle w:val="Odstavecseseznamem"/>
        <w:numPr>
          <w:ilvl w:val="0"/>
          <w:numId w:val="3"/>
        </w:numPr>
        <w:tabs>
          <w:tab w:val="left" w:pos="4820"/>
        </w:tabs>
        <w:ind w:hanging="720"/>
        <w:jc w:val="both"/>
        <w:rPr>
          <w:color w:val="auto"/>
          <w:sz w:val="17"/>
          <w:szCs w:val="17"/>
        </w:rPr>
      </w:pPr>
      <w:r w:rsidRPr="00DD45FC">
        <w:rPr>
          <w:sz w:val="17"/>
          <w:szCs w:val="17"/>
        </w:rPr>
        <w:t xml:space="preserve">Ujednání obsažená ve smlouvách uzavřených mezi </w:t>
      </w:r>
      <w:r w:rsidR="00014557">
        <w:rPr>
          <w:sz w:val="17"/>
          <w:szCs w:val="17"/>
        </w:rPr>
        <w:t>Technickými službami Jeseník a.s.</w:t>
      </w:r>
      <w:r w:rsidR="007E7C96" w:rsidRPr="00DD45FC">
        <w:rPr>
          <w:sz w:val="17"/>
          <w:szCs w:val="17"/>
        </w:rPr>
        <w:t xml:space="preserve"> a objednatelem</w:t>
      </w:r>
      <w:r w:rsidR="00014557">
        <w:rPr>
          <w:sz w:val="17"/>
          <w:szCs w:val="17"/>
        </w:rPr>
        <w:t xml:space="preserve"> nebo kupujícím</w:t>
      </w:r>
      <w:r w:rsidRPr="00DD45FC">
        <w:rPr>
          <w:sz w:val="17"/>
          <w:szCs w:val="17"/>
        </w:rPr>
        <w:t>, která se odchylují od těchto obchodních podmínek, mají přednost. Ostatní ujednání podle těchto obchodních podmínek zůstávají v platnosti.</w:t>
      </w:r>
      <w:r w:rsidR="008D626C" w:rsidRPr="00DD45FC">
        <w:rPr>
          <w:sz w:val="17"/>
          <w:szCs w:val="17"/>
        </w:rPr>
        <w:t xml:space="preserve"> </w:t>
      </w:r>
      <w:r w:rsidR="008D626C" w:rsidRPr="004F739F">
        <w:rPr>
          <w:color w:val="auto"/>
          <w:sz w:val="17"/>
          <w:szCs w:val="17"/>
        </w:rPr>
        <w:t>Tyto smlouvy mohou být uzavřeny i akceptací objednávky objednatele (kupujícího, plyne-li z kontextu)</w:t>
      </w:r>
      <w:r w:rsidR="00635916" w:rsidRPr="004F739F">
        <w:rPr>
          <w:color w:val="auto"/>
          <w:sz w:val="17"/>
          <w:szCs w:val="17"/>
        </w:rPr>
        <w:t xml:space="preserve"> a </w:t>
      </w:r>
      <w:r w:rsidR="00000FE4" w:rsidRPr="004F739F">
        <w:rPr>
          <w:color w:val="auto"/>
          <w:sz w:val="17"/>
          <w:szCs w:val="17"/>
        </w:rPr>
        <w:t xml:space="preserve">i tyto smlouvy </w:t>
      </w:r>
      <w:r w:rsidR="00635916" w:rsidRPr="004F739F">
        <w:rPr>
          <w:color w:val="auto"/>
          <w:sz w:val="17"/>
          <w:szCs w:val="17"/>
        </w:rPr>
        <w:t>jsou považovány za smlouvu podle těchto obchodních podmínek</w:t>
      </w:r>
      <w:r w:rsidR="00000FE4" w:rsidRPr="004F739F">
        <w:rPr>
          <w:color w:val="auto"/>
          <w:sz w:val="17"/>
          <w:szCs w:val="17"/>
        </w:rPr>
        <w:t>, kdy předmětem objednávky je zejména sjednání základních a konkrétních podmínek předmětu plnění</w:t>
      </w:r>
      <w:r w:rsidR="008D626C" w:rsidRPr="004F739F">
        <w:rPr>
          <w:color w:val="auto"/>
          <w:sz w:val="17"/>
          <w:szCs w:val="17"/>
        </w:rPr>
        <w:t>.</w:t>
      </w:r>
    </w:p>
    <w:p w:rsidR="004C6DFD" w:rsidRPr="00DD45FC" w:rsidRDefault="004C6DFD" w:rsidP="004C6DFD">
      <w:pPr>
        <w:pStyle w:val="Odstavecseseznamem"/>
        <w:tabs>
          <w:tab w:val="left" w:pos="4820"/>
        </w:tabs>
        <w:jc w:val="both"/>
        <w:rPr>
          <w:color w:val="FF0000"/>
          <w:sz w:val="17"/>
          <w:szCs w:val="17"/>
        </w:rPr>
      </w:pPr>
    </w:p>
    <w:p w:rsidR="00CD0CFC" w:rsidRPr="004F739F" w:rsidRDefault="00CD0CFC" w:rsidP="00CD0CFC">
      <w:pPr>
        <w:pStyle w:val="Odstavecseseznamem"/>
        <w:numPr>
          <w:ilvl w:val="0"/>
          <w:numId w:val="3"/>
        </w:numPr>
        <w:tabs>
          <w:tab w:val="left" w:pos="4820"/>
        </w:tabs>
        <w:ind w:left="709" w:hanging="720"/>
        <w:jc w:val="both"/>
        <w:rPr>
          <w:color w:val="auto"/>
          <w:sz w:val="17"/>
          <w:szCs w:val="17"/>
        </w:rPr>
      </w:pPr>
      <w:r w:rsidRPr="00DD45FC">
        <w:rPr>
          <w:sz w:val="17"/>
          <w:szCs w:val="17"/>
        </w:rPr>
        <w:t xml:space="preserve">Ustanovení obchodních podmínek jsou nedílnou součástí </w:t>
      </w:r>
      <w:r w:rsidRPr="004F739F">
        <w:rPr>
          <w:color w:val="auto"/>
          <w:sz w:val="17"/>
          <w:szCs w:val="17"/>
        </w:rPr>
        <w:t>smlouvy</w:t>
      </w:r>
      <w:r w:rsidR="008D626C" w:rsidRPr="004F739F">
        <w:rPr>
          <w:color w:val="auto"/>
          <w:sz w:val="17"/>
          <w:szCs w:val="17"/>
        </w:rPr>
        <w:t xml:space="preserve"> vymezené v bodě 1.2</w:t>
      </w:r>
      <w:r w:rsidRPr="004F739F">
        <w:rPr>
          <w:color w:val="auto"/>
          <w:sz w:val="17"/>
          <w:szCs w:val="17"/>
        </w:rPr>
        <w:t xml:space="preserve">. </w:t>
      </w:r>
    </w:p>
    <w:p w:rsidR="00CD0CFC" w:rsidRPr="004F739F" w:rsidRDefault="00CD0CFC" w:rsidP="00CD0CFC">
      <w:pPr>
        <w:pStyle w:val="Odstavecseseznamem"/>
        <w:tabs>
          <w:tab w:val="left" w:pos="4820"/>
        </w:tabs>
        <w:ind w:left="709"/>
        <w:jc w:val="both"/>
        <w:rPr>
          <w:color w:val="auto"/>
          <w:sz w:val="17"/>
          <w:szCs w:val="17"/>
        </w:rPr>
      </w:pPr>
    </w:p>
    <w:p w:rsidR="004C6DFD" w:rsidRPr="00DD45FC" w:rsidRDefault="004C6DFD" w:rsidP="00CD0CFC">
      <w:pPr>
        <w:pStyle w:val="Odstavecseseznamem"/>
        <w:numPr>
          <w:ilvl w:val="0"/>
          <w:numId w:val="3"/>
        </w:numPr>
        <w:tabs>
          <w:tab w:val="left" w:pos="4820"/>
        </w:tabs>
        <w:ind w:hanging="720"/>
        <w:jc w:val="both"/>
        <w:rPr>
          <w:sz w:val="17"/>
          <w:szCs w:val="17"/>
        </w:rPr>
      </w:pPr>
      <w:r w:rsidRPr="00DD45FC">
        <w:rPr>
          <w:sz w:val="17"/>
          <w:szCs w:val="17"/>
        </w:rPr>
        <w:t>Tyto obchodní podmínky vstup</w:t>
      </w:r>
      <w:r w:rsidR="00DD45FC" w:rsidRPr="00DD45FC">
        <w:rPr>
          <w:sz w:val="17"/>
          <w:szCs w:val="17"/>
        </w:rPr>
        <w:t xml:space="preserve">ují v platnost a účinnost dne </w:t>
      </w:r>
      <w:proofErr w:type="gramStart"/>
      <w:r w:rsidR="00DD45FC" w:rsidRPr="00DD45FC">
        <w:rPr>
          <w:sz w:val="17"/>
          <w:szCs w:val="17"/>
        </w:rPr>
        <w:t>15</w:t>
      </w:r>
      <w:r w:rsidR="000D107D" w:rsidRPr="00DD45FC">
        <w:rPr>
          <w:sz w:val="17"/>
          <w:szCs w:val="17"/>
        </w:rPr>
        <w:t>.11</w:t>
      </w:r>
      <w:r w:rsidRPr="00DD45FC">
        <w:rPr>
          <w:sz w:val="17"/>
          <w:szCs w:val="17"/>
        </w:rPr>
        <w:t>.2018</w:t>
      </w:r>
      <w:proofErr w:type="gramEnd"/>
      <w:r w:rsidRPr="00DD45FC">
        <w:rPr>
          <w:sz w:val="17"/>
          <w:szCs w:val="17"/>
        </w:rPr>
        <w:t>.</w:t>
      </w:r>
    </w:p>
    <w:p w:rsidR="003576E6" w:rsidRPr="00DD45FC" w:rsidRDefault="003576E6" w:rsidP="004C6DFD">
      <w:pPr>
        <w:tabs>
          <w:tab w:val="left" w:pos="4820"/>
        </w:tabs>
        <w:jc w:val="both"/>
        <w:rPr>
          <w:sz w:val="17"/>
          <w:szCs w:val="17"/>
        </w:rPr>
      </w:pPr>
    </w:p>
    <w:p w:rsidR="004C6DFD" w:rsidRPr="00DD45FC" w:rsidRDefault="004C6DFD" w:rsidP="004C6DFD">
      <w:pPr>
        <w:tabs>
          <w:tab w:val="left" w:pos="4820"/>
        </w:tabs>
        <w:jc w:val="center"/>
        <w:rPr>
          <w:b/>
          <w:sz w:val="17"/>
          <w:szCs w:val="17"/>
        </w:rPr>
      </w:pPr>
      <w:r w:rsidRPr="00DD45FC">
        <w:rPr>
          <w:b/>
          <w:sz w:val="17"/>
          <w:szCs w:val="17"/>
        </w:rPr>
        <w:t>II. Předmět plnění</w:t>
      </w:r>
    </w:p>
    <w:p w:rsidR="004C6DFD" w:rsidRPr="00DD45FC" w:rsidRDefault="004C6DFD" w:rsidP="004C6DFD">
      <w:pPr>
        <w:tabs>
          <w:tab w:val="left" w:pos="4820"/>
        </w:tabs>
        <w:jc w:val="center"/>
        <w:rPr>
          <w:b/>
          <w:sz w:val="17"/>
          <w:szCs w:val="17"/>
        </w:rPr>
      </w:pPr>
    </w:p>
    <w:p w:rsidR="004C6DFD" w:rsidRPr="00DD45FC" w:rsidRDefault="002271FB" w:rsidP="004C6DFD">
      <w:pPr>
        <w:pStyle w:val="Odstavecseseznamem"/>
        <w:numPr>
          <w:ilvl w:val="0"/>
          <w:numId w:val="4"/>
        </w:numPr>
        <w:tabs>
          <w:tab w:val="left" w:pos="4820"/>
        </w:tabs>
        <w:ind w:hanging="720"/>
        <w:jc w:val="both"/>
        <w:rPr>
          <w:sz w:val="17"/>
          <w:szCs w:val="17"/>
        </w:rPr>
      </w:pPr>
      <w:r w:rsidRPr="00DD45FC">
        <w:rPr>
          <w:sz w:val="17"/>
          <w:szCs w:val="17"/>
        </w:rPr>
        <w:t xml:space="preserve">Předmět plnění je sjednán v písemné formě ve smlouvě mezi </w:t>
      </w:r>
      <w:r w:rsidR="00014557">
        <w:rPr>
          <w:sz w:val="17"/>
          <w:szCs w:val="17"/>
        </w:rPr>
        <w:t xml:space="preserve">Technickými službami Jeseník a.s. </w:t>
      </w:r>
      <w:r w:rsidR="006439CF" w:rsidRPr="00DD45FC">
        <w:rPr>
          <w:sz w:val="17"/>
          <w:szCs w:val="17"/>
        </w:rPr>
        <w:t>a objednatelem</w:t>
      </w:r>
      <w:r w:rsidRPr="00DD45FC">
        <w:rPr>
          <w:sz w:val="17"/>
          <w:szCs w:val="17"/>
        </w:rPr>
        <w:t>.</w:t>
      </w:r>
      <w:r w:rsidR="00F76A66">
        <w:rPr>
          <w:sz w:val="17"/>
          <w:szCs w:val="17"/>
        </w:rPr>
        <w:t xml:space="preserve"> V případě prodeje v hotovosti (prodej zboží v „obchodě“) je kupní smlouva uzavřena převzetím a zaplacením zboží. Údaje potřebné pro reklamaci jsou uvedeny na prodejním dokladu</w:t>
      </w:r>
      <w:r w:rsidR="00921B11">
        <w:rPr>
          <w:sz w:val="17"/>
          <w:szCs w:val="17"/>
        </w:rPr>
        <w:t xml:space="preserve"> a o</w:t>
      </w:r>
      <w:r w:rsidR="00F76A66">
        <w:rPr>
          <w:sz w:val="17"/>
          <w:szCs w:val="17"/>
        </w:rPr>
        <w:t>bchodní podmínky jsou viditelně umístěny v místě prodeje.</w:t>
      </w:r>
    </w:p>
    <w:p w:rsidR="002271FB" w:rsidRPr="00DD45FC" w:rsidRDefault="002271FB" w:rsidP="002271FB">
      <w:pPr>
        <w:pStyle w:val="Odstavecseseznamem"/>
        <w:tabs>
          <w:tab w:val="left" w:pos="4820"/>
        </w:tabs>
        <w:jc w:val="both"/>
        <w:rPr>
          <w:sz w:val="17"/>
          <w:szCs w:val="17"/>
        </w:rPr>
      </w:pPr>
    </w:p>
    <w:p w:rsidR="002271FB" w:rsidRPr="00DD45FC" w:rsidRDefault="00014557" w:rsidP="004C6DFD">
      <w:pPr>
        <w:pStyle w:val="Odstavecseseznamem"/>
        <w:numPr>
          <w:ilvl w:val="0"/>
          <w:numId w:val="4"/>
        </w:numPr>
        <w:tabs>
          <w:tab w:val="left" w:pos="4820"/>
        </w:tabs>
        <w:ind w:hanging="720"/>
        <w:jc w:val="both"/>
        <w:rPr>
          <w:sz w:val="17"/>
          <w:szCs w:val="17"/>
        </w:rPr>
      </w:pPr>
      <w:r w:rsidRPr="00014557">
        <w:rPr>
          <w:sz w:val="17"/>
          <w:szCs w:val="17"/>
        </w:rPr>
        <w:t>Technick</w:t>
      </w:r>
      <w:r>
        <w:rPr>
          <w:sz w:val="17"/>
          <w:szCs w:val="17"/>
        </w:rPr>
        <w:t>é</w:t>
      </w:r>
      <w:r w:rsidRPr="00014557">
        <w:rPr>
          <w:sz w:val="17"/>
          <w:szCs w:val="17"/>
        </w:rPr>
        <w:t xml:space="preserve"> služb</w:t>
      </w:r>
      <w:r>
        <w:rPr>
          <w:sz w:val="17"/>
          <w:szCs w:val="17"/>
        </w:rPr>
        <w:t>y</w:t>
      </w:r>
      <w:r w:rsidRPr="00014557">
        <w:rPr>
          <w:sz w:val="17"/>
          <w:szCs w:val="17"/>
        </w:rPr>
        <w:t xml:space="preserve"> Jeseník a.s. </w:t>
      </w:r>
      <w:r w:rsidR="002271FB" w:rsidRPr="00DD45FC">
        <w:rPr>
          <w:sz w:val="17"/>
          <w:szCs w:val="17"/>
        </w:rPr>
        <w:t>je povinna v rozsahu sjednaném ve smlouvě dodat, provést a poskytnout předmět plnění v rozsahu a dle podmínek smlouvy.</w:t>
      </w:r>
    </w:p>
    <w:p w:rsidR="002271FB" w:rsidRPr="00DD45FC" w:rsidRDefault="002271FB" w:rsidP="002271FB">
      <w:pPr>
        <w:pStyle w:val="Odstavecseseznamem"/>
        <w:tabs>
          <w:tab w:val="left" w:pos="4820"/>
        </w:tabs>
        <w:jc w:val="both"/>
        <w:rPr>
          <w:sz w:val="17"/>
          <w:szCs w:val="17"/>
        </w:rPr>
      </w:pPr>
    </w:p>
    <w:p w:rsidR="002271FB" w:rsidRPr="00DD45FC" w:rsidRDefault="007E7C96" w:rsidP="004C6DFD">
      <w:pPr>
        <w:pStyle w:val="Odstavecseseznamem"/>
        <w:numPr>
          <w:ilvl w:val="0"/>
          <w:numId w:val="4"/>
        </w:numPr>
        <w:tabs>
          <w:tab w:val="left" w:pos="4820"/>
        </w:tabs>
        <w:ind w:hanging="720"/>
        <w:jc w:val="both"/>
        <w:rPr>
          <w:sz w:val="17"/>
          <w:szCs w:val="17"/>
        </w:rPr>
      </w:pPr>
      <w:r w:rsidRPr="00DD45FC">
        <w:rPr>
          <w:sz w:val="17"/>
          <w:szCs w:val="17"/>
        </w:rPr>
        <w:t>Objednatel</w:t>
      </w:r>
      <w:r w:rsidR="002271FB" w:rsidRPr="00DD45FC">
        <w:rPr>
          <w:sz w:val="17"/>
          <w:szCs w:val="17"/>
        </w:rPr>
        <w:t xml:space="preserve"> </w:t>
      </w:r>
      <w:r w:rsidR="00F76A66">
        <w:rPr>
          <w:sz w:val="17"/>
          <w:szCs w:val="17"/>
        </w:rPr>
        <w:t xml:space="preserve">nebo kupující </w:t>
      </w:r>
      <w:r w:rsidR="002271FB" w:rsidRPr="00DD45FC">
        <w:rPr>
          <w:sz w:val="17"/>
          <w:szCs w:val="17"/>
        </w:rPr>
        <w:t>se zavazuje za dodaný, provedený a poskytnutý předmět plnění zaplatit sjednanou cenu.</w:t>
      </w:r>
    </w:p>
    <w:p w:rsidR="002271FB" w:rsidRPr="00DD45FC" w:rsidRDefault="002271FB" w:rsidP="002271FB">
      <w:pPr>
        <w:pStyle w:val="Odstavecseseznamem"/>
        <w:tabs>
          <w:tab w:val="left" w:pos="4820"/>
        </w:tabs>
        <w:jc w:val="both"/>
        <w:rPr>
          <w:sz w:val="17"/>
          <w:szCs w:val="17"/>
        </w:rPr>
      </w:pPr>
    </w:p>
    <w:p w:rsidR="002271FB" w:rsidRPr="00DD45FC" w:rsidRDefault="002271FB" w:rsidP="004C6DFD">
      <w:pPr>
        <w:pStyle w:val="Odstavecseseznamem"/>
        <w:numPr>
          <w:ilvl w:val="0"/>
          <w:numId w:val="4"/>
        </w:numPr>
        <w:tabs>
          <w:tab w:val="left" w:pos="4820"/>
        </w:tabs>
        <w:ind w:hanging="720"/>
        <w:jc w:val="both"/>
        <w:rPr>
          <w:sz w:val="17"/>
          <w:szCs w:val="17"/>
        </w:rPr>
      </w:pPr>
      <w:r w:rsidRPr="00DD45FC">
        <w:rPr>
          <w:sz w:val="17"/>
          <w:szCs w:val="17"/>
        </w:rPr>
        <w:t>Pro účely smlouvy nebo obchodních podmínek  se pojmem</w:t>
      </w:r>
    </w:p>
    <w:p w:rsidR="002271FB" w:rsidRPr="00DD45FC" w:rsidRDefault="002271FB" w:rsidP="002271FB">
      <w:pPr>
        <w:pStyle w:val="Odstavecseseznamem"/>
        <w:tabs>
          <w:tab w:val="left" w:pos="4820"/>
        </w:tabs>
        <w:jc w:val="both"/>
        <w:rPr>
          <w:sz w:val="17"/>
          <w:szCs w:val="17"/>
        </w:rPr>
      </w:pPr>
    </w:p>
    <w:p w:rsidR="002271FB" w:rsidRPr="00DD45FC" w:rsidRDefault="002271FB" w:rsidP="007447A2">
      <w:pPr>
        <w:pStyle w:val="Odstavecseseznamem"/>
        <w:numPr>
          <w:ilvl w:val="0"/>
          <w:numId w:val="5"/>
        </w:numPr>
        <w:tabs>
          <w:tab w:val="left" w:pos="4820"/>
        </w:tabs>
        <w:ind w:left="1134" w:hanging="425"/>
        <w:jc w:val="both"/>
        <w:rPr>
          <w:sz w:val="17"/>
          <w:szCs w:val="17"/>
        </w:rPr>
      </w:pPr>
      <w:r w:rsidRPr="00DD45FC">
        <w:rPr>
          <w:sz w:val="17"/>
          <w:szCs w:val="17"/>
        </w:rPr>
        <w:t>„</w:t>
      </w:r>
      <w:r w:rsidR="004E18CD" w:rsidRPr="00DD45FC">
        <w:rPr>
          <w:sz w:val="17"/>
          <w:szCs w:val="17"/>
        </w:rPr>
        <w:t>s</w:t>
      </w:r>
      <w:r w:rsidRPr="00DD45FC">
        <w:rPr>
          <w:sz w:val="17"/>
          <w:szCs w:val="17"/>
        </w:rPr>
        <w:t xml:space="preserve">lužbou“ rozumí poskytnutí </w:t>
      </w:r>
      <w:r w:rsidR="00F76A66">
        <w:rPr>
          <w:sz w:val="17"/>
          <w:szCs w:val="17"/>
        </w:rPr>
        <w:t xml:space="preserve">technických </w:t>
      </w:r>
      <w:r w:rsidRPr="00DD45FC">
        <w:rPr>
          <w:sz w:val="17"/>
          <w:szCs w:val="17"/>
        </w:rPr>
        <w:t>služeb dle smlouvy;</w:t>
      </w:r>
    </w:p>
    <w:p w:rsidR="004E18CD" w:rsidRPr="00DD45FC" w:rsidRDefault="004E18CD" w:rsidP="007447A2">
      <w:pPr>
        <w:pStyle w:val="Odstavecseseznamem"/>
        <w:tabs>
          <w:tab w:val="left" w:pos="4820"/>
        </w:tabs>
        <w:ind w:left="1134" w:hanging="425"/>
        <w:jc w:val="both"/>
        <w:rPr>
          <w:sz w:val="17"/>
          <w:szCs w:val="17"/>
        </w:rPr>
      </w:pPr>
    </w:p>
    <w:p w:rsidR="002271FB" w:rsidRPr="00DD45FC" w:rsidRDefault="002271FB" w:rsidP="007447A2">
      <w:pPr>
        <w:pStyle w:val="Odstavecseseznamem"/>
        <w:numPr>
          <w:ilvl w:val="0"/>
          <w:numId w:val="5"/>
        </w:numPr>
        <w:tabs>
          <w:tab w:val="left" w:pos="4820"/>
        </w:tabs>
        <w:ind w:left="1134" w:hanging="425"/>
        <w:jc w:val="both"/>
        <w:rPr>
          <w:sz w:val="17"/>
          <w:szCs w:val="17"/>
        </w:rPr>
      </w:pPr>
      <w:r w:rsidRPr="00DD45FC">
        <w:rPr>
          <w:sz w:val="17"/>
          <w:szCs w:val="17"/>
        </w:rPr>
        <w:t xml:space="preserve">„zbožím“ rozumí zboží, které </w:t>
      </w:r>
      <w:r w:rsidR="00F76A66">
        <w:rPr>
          <w:sz w:val="17"/>
          <w:szCs w:val="17"/>
        </w:rPr>
        <w:t xml:space="preserve">Technické služby Jeseník a.s. </w:t>
      </w:r>
      <w:r w:rsidRPr="00DD45FC">
        <w:rPr>
          <w:sz w:val="17"/>
          <w:szCs w:val="17"/>
        </w:rPr>
        <w:t xml:space="preserve">nabízí k prodeji, přičemž se jedná především o </w:t>
      </w:r>
      <w:r w:rsidR="00F76A66">
        <w:rPr>
          <w:sz w:val="17"/>
          <w:szCs w:val="17"/>
        </w:rPr>
        <w:t>stavební materiál, pohonné hmoty</w:t>
      </w:r>
      <w:r w:rsidR="00921B11">
        <w:rPr>
          <w:sz w:val="17"/>
          <w:szCs w:val="17"/>
        </w:rPr>
        <w:t>, palivové dřevo</w:t>
      </w:r>
      <w:r w:rsidRPr="00DD45FC">
        <w:rPr>
          <w:sz w:val="17"/>
          <w:szCs w:val="17"/>
        </w:rPr>
        <w:t>;</w:t>
      </w:r>
    </w:p>
    <w:p w:rsidR="00B57ED9" w:rsidRPr="00DD45FC" w:rsidRDefault="00B57ED9" w:rsidP="007447A2">
      <w:pPr>
        <w:pStyle w:val="Odstavecseseznamem"/>
        <w:tabs>
          <w:tab w:val="left" w:pos="4820"/>
        </w:tabs>
        <w:ind w:left="1134" w:hanging="425"/>
        <w:jc w:val="both"/>
        <w:rPr>
          <w:sz w:val="17"/>
          <w:szCs w:val="17"/>
        </w:rPr>
      </w:pPr>
    </w:p>
    <w:p w:rsidR="00B678D2" w:rsidRPr="00DD45FC" w:rsidRDefault="00A42AFC" w:rsidP="007447A2">
      <w:pPr>
        <w:pStyle w:val="Odstavecseseznamem"/>
        <w:numPr>
          <w:ilvl w:val="0"/>
          <w:numId w:val="5"/>
        </w:numPr>
        <w:tabs>
          <w:tab w:val="left" w:pos="4820"/>
        </w:tabs>
        <w:ind w:left="1134" w:hanging="425"/>
        <w:jc w:val="both"/>
        <w:rPr>
          <w:sz w:val="17"/>
          <w:szCs w:val="17"/>
        </w:rPr>
      </w:pPr>
      <w:r w:rsidRPr="00DD45FC">
        <w:rPr>
          <w:sz w:val="17"/>
          <w:szCs w:val="17"/>
        </w:rPr>
        <w:t xml:space="preserve">„předáním“ </w:t>
      </w:r>
      <w:r w:rsidR="00B678D2" w:rsidRPr="00DD45FC">
        <w:rPr>
          <w:sz w:val="17"/>
          <w:szCs w:val="17"/>
        </w:rPr>
        <w:t>při prodeji zboží rozumí okamžik převzetí zboží objednatelem</w:t>
      </w:r>
      <w:r w:rsidR="00921B11">
        <w:rPr>
          <w:sz w:val="17"/>
          <w:szCs w:val="17"/>
        </w:rPr>
        <w:t xml:space="preserve"> nebo kupujícím</w:t>
      </w:r>
      <w:r w:rsidR="00B678D2" w:rsidRPr="00DD45FC">
        <w:rPr>
          <w:sz w:val="17"/>
          <w:szCs w:val="17"/>
        </w:rPr>
        <w:t>;</w:t>
      </w:r>
    </w:p>
    <w:p w:rsidR="00B678D2" w:rsidRPr="00DD45FC" w:rsidRDefault="00B678D2" w:rsidP="007447A2">
      <w:pPr>
        <w:pStyle w:val="Odstavecseseznamem"/>
        <w:tabs>
          <w:tab w:val="left" w:pos="4820"/>
        </w:tabs>
        <w:ind w:left="1134" w:hanging="425"/>
        <w:jc w:val="both"/>
        <w:rPr>
          <w:sz w:val="17"/>
          <w:szCs w:val="17"/>
        </w:rPr>
      </w:pPr>
    </w:p>
    <w:p w:rsidR="00B678D2" w:rsidRPr="00DD45FC" w:rsidRDefault="00B678D2" w:rsidP="007447A2">
      <w:pPr>
        <w:pStyle w:val="Odstavecseseznamem"/>
        <w:numPr>
          <w:ilvl w:val="0"/>
          <w:numId w:val="5"/>
        </w:numPr>
        <w:tabs>
          <w:tab w:val="left" w:pos="4820"/>
        </w:tabs>
        <w:ind w:left="1134" w:hanging="425"/>
        <w:jc w:val="both"/>
        <w:rPr>
          <w:sz w:val="17"/>
          <w:szCs w:val="17"/>
        </w:rPr>
      </w:pPr>
      <w:r w:rsidRPr="00DD45FC">
        <w:rPr>
          <w:sz w:val="17"/>
          <w:szCs w:val="17"/>
        </w:rPr>
        <w:t>„předáním“</w:t>
      </w:r>
      <w:r w:rsidR="00BA459A">
        <w:rPr>
          <w:sz w:val="17"/>
          <w:szCs w:val="17"/>
        </w:rPr>
        <w:t xml:space="preserve"> </w:t>
      </w:r>
      <w:r w:rsidRPr="00DD45FC">
        <w:rPr>
          <w:sz w:val="17"/>
          <w:szCs w:val="17"/>
        </w:rPr>
        <w:t xml:space="preserve">při poskytování služeb okamžik ukončení </w:t>
      </w:r>
      <w:r w:rsidR="00F76A66">
        <w:rPr>
          <w:sz w:val="17"/>
          <w:szCs w:val="17"/>
        </w:rPr>
        <w:t>služby</w:t>
      </w:r>
      <w:r w:rsidRPr="00DD45FC">
        <w:rPr>
          <w:sz w:val="17"/>
          <w:szCs w:val="17"/>
        </w:rPr>
        <w:t>;</w:t>
      </w:r>
    </w:p>
    <w:p w:rsidR="00B678D2" w:rsidRPr="00DD45FC" w:rsidRDefault="00B678D2" w:rsidP="007447A2">
      <w:pPr>
        <w:pStyle w:val="Odstavecseseznamem"/>
        <w:tabs>
          <w:tab w:val="left" w:pos="4820"/>
        </w:tabs>
        <w:ind w:left="1134" w:hanging="425"/>
        <w:jc w:val="both"/>
        <w:rPr>
          <w:sz w:val="17"/>
          <w:szCs w:val="17"/>
        </w:rPr>
      </w:pPr>
    </w:p>
    <w:p w:rsidR="00D6330C" w:rsidRPr="00DD45FC" w:rsidRDefault="00D6330C" w:rsidP="00D6330C">
      <w:pPr>
        <w:tabs>
          <w:tab w:val="left" w:pos="4820"/>
        </w:tabs>
        <w:jc w:val="both"/>
        <w:rPr>
          <w:sz w:val="17"/>
          <w:szCs w:val="17"/>
        </w:rPr>
      </w:pPr>
    </w:p>
    <w:p w:rsidR="00D6330C" w:rsidRPr="00DD45FC" w:rsidRDefault="00503AA7" w:rsidP="00D6330C">
      <w:pPr>
        <w:tabs>
          <w:tab w:val="left" w:pos="4820"/>
        </w:tabs>
        <w:jc w:val="center"/>
        <w:rPr>
          <w:b/>
          <w:sz w:val="17"/>
          <w:szCs w:val="17"/>
        </w:rPr>
      </w:pPr>
      <w:r w:rsidRPr="00DD45FC">
        <w:rPr>
          <w:b/>
          <w:sz w:val="17"/>
          <w:szCs w:val="17"/>
        </w:rPr>
        <w:t xml:space="preserve">III. Cena </w:t>
      </w:r>
      <w:r w:rsidR="00BA4E32" w:rsidRPr="00DD45FC">
        <w:rPr>
          <w:b/>
          <w:sz w:val="17"/>
          <w:szCs w:val="17"/>
        </w:rPr>
        <w:t>a platební podmínky</w:t>
      </w:r>
    </w:p>
    <w:p w:rsidR="00503AA7" w:rsidRPr="00DD45FC" w:rsidRDefault="00503AA7" w:rsidP="00D6330C">
      <w:pPr>
        <w:tabs>
          <w:tab w:val="left" w:pos="4820"/>
        </w:tabs>
        <w:jc w:val="center"/>
        <w:rPr>
          <w:b/>
          <w:sz w:val="17"/>
          <w:szCs w:val="17"/>
        </w:rPr>
      </w:pPr>
    </w:p>
    <w:p w:rsidR="00503AA7" w:rsidRDefault="00503AA7" w:rsidP="00503AA7">
      <w:pPr>
        <w:pStyle w:val="Odstavecseseznamem"/>
        <w:numPr>
          <w:ilvl w:val="0"/>
          <w:numId w:val="6"/>
        </w:numPr>
        <w:tabs>
          <w:tab w:val="left" w:pos="4820"/>
        </w:tabs>
        <w:ind w:hanging="720"/>
        <w:jc w:val="both"/>
        <w:rPr>
          <w:sz w:val="17"/>
          <w:szCs w:val="17"/>
        </w:rPr>
      </w:pPr>
      <w:r w:rsidRPr="00DD45FC">
        <w:rPr>
          <w:sz w:val="17"/>
          <w:szCs w:val="17"/>
        </w:rPr>
        <w:t>Cena za sjednaný předmět plnění je stanovena ve smlouvě</w:t>
      </w:r>
      <w:r w:rsidR="00F76A66">
        <w:rPr>
          <w:sz w:val="17"/>
          <w:szCs w:val="17"/>
        </w:rPr>
        <w:t xml:space="preserve"> nebo v akceptaci kupní ceny kupujícím při prodeji zboží za hotové v „obchodě“.</w:t>
      </w:r>
    </w:p>
    <w:p w:rsidR="00921B11" w:rsidRDefault="00921B11" w:rsidP="00921B11">
      <w:pPr>
        <w:pStyle w:val="Odstavecseseznamem"/>
        <w:tabs>
          <w:tab w:val="left" w:pos="4820"/>
        </w:tabs>
        <w:jc w:val="both"/>
        <w:rPr>
          <w:sz w:val="17"/>
          <w:szCs w:val="17"/>
        </w:rPr>
      </w:pPr>
    </w:p>
    <w:p w:rsidR="00503AA7" w:rsidRPr="00921B11" w:rsidRDefault="00503AA7" w:rsidP="00921B11">
      <w:pPr>
        <w:pStyle w:val="Odstavecseseznamem"/>
        <w:numPr>
          <w:ilvl w:val="0"/>
          <w:numId w:val="6"/>
        </w:numPr>
        <w:tabs>
          <w:tab w:val="left" w:pos="4820"/>
        </w:tabs>
        <w:ind w:hanging="720"/>
        <w:jc w:val="both"/>
        <w:rPr>
          <w:sz w:val="17"/>
          <w:szCs w:val="17"/>
        </w:rPr>
      </w:pPr>
      <w:r w:rsidRPr="00921B11">
        <w:rPr>
          <w:sz w:val="17"/>
          <w:szCs w:val="17"/>
        </w:rPr>
        <w:t>Cena za předmět plnění je stanovena na základě Ceníku</w:t>
      </w:r>
      <w:r w:rsidR="007B4BEF" w:rsidRPr="00921B11">
        <w:rPr>
          <w:sz w:val="17"/>
          <w:szCs w:val="17"/>
        </w:rPr>
        <w:t xml:space="preserve"> služeb a zboží </w:t>
      </w:r>
      <w:r w:rsidR="00F76A66" w:rsidRPr="00921B11">
        <w:rPr>
          <w:sz w:val="17"/>
          <w:szCs w:val="17"/>
        </w:rPr>
        <w:t xml:space="preserve">Technických služeb Jeseník a.s. </w:t>
      </w:r>
      <w:r w:rsidR="009C5052" w:rsidRPr="00921B11">
        <w:rPr>
          <w:sz w:val="17"/>
          <w:szCs w:val="17"/>
        </w:rPr>
        <w:t>(dále jen „</w:t>
      </w:r>
      <w:r w:rsidR="009C5052" w:rsidRPr="00921B11">
        <w:rPr>
          <w:b/>
          <w:i/>
          <w:sz w:val="17"/>
          <w:szCs w:val="17"/>
        </w:rPr>
        <w:t>ceník služeb a zboží</w:t>
      </w:r>
      <w:r w:rsidR="009C5052" w:rsidRPr="00921B11">
        <w:rPr>
          <w:sz w:val="17"/>
          <w:szCs w:val="17"/>
        </w:rPr>
        <w:t>“</w:t>
      </w:r>
      <w:r w:rsidR="007B4BEF" w:rsidRPr="00921B11">
        <w:rPr>
          <w:sz w:val="17"/>
          <w:szCs w:val="17"/>
        </w:rPr>
        <w:t xml:space="preserve"> platného ke dni uzavření smlouvy. Ceník služeb a zboží je dostupný v</w:t>
      </w:r>
      <w:r w:rsidR="00F76A66" w:rsidRPr="00921B11">
        <w:rPr>
          <w:sz w:val="17"/>
          <w:szCs w:val="17"/>
        </w:rPr>
        <w:t> </w:t>
      </w:r>
      <w:r w:rsidR="007B4BEF" w:rsidRPr="00921B11">
        <w:rPr>
          <w:sz w:val="17"/>
          <w:szCs w:val="17"/>
        </w:rPr>
        <w:t>provozovn</w:t>
      </w:r>
      <w:r w:rsidR="00F76A66" w:rsidRPr="00921B11">
        <w:rPr>
          <w:sz w:val="17"/>
          <w:szCs w:val="17"/>
        </w:rPr>
        <w:t>ách Technických služeb Jeseník a.s.</w:t>
      </w:r>
      <w:r w:rsidR="000D107D" w:rsidRPr="00921B11">
        <w:rPr>
          <w:sz w:val="17"/>
          <w:szCs w:val="17"/>
        </w:rPr>
        <w:t xml:space="preserve"> </w:t>
      </w:r>
    </w:p>
    <w:p w:rsidR="00A42AFC" w:rsidRPr="007C63F9" w:rsidRDefault="00A42AFC" w:rsidP="007C63F9">
      <w:pPr>
        <w:tabs>
          <w:tab w:val="left" w:pos="4820"/>
        </w:tabs>
        <w:jc w:val="both"/>
        <w:rPr>
          <w:sz w:val="17"/>
          <w:szCs w:val="17"/>
        </w:rPr>
      </w:pPr>
    </w:p>
    <w:p w:rsidR="009C5052" w:rsidRDefault="007C63F9" w:rsidP="00503AA7">
      <w:pPr>
        <w:pStyle w:val="Odstavecseseznamem"/>
        <w:numPr>
          <w:ilvl w:val="0"/>
          <w:numId w:val="6"/>
        </w:numPr>
        <w:tabs>
          <w:tab w:val="left" w:pos="4820"/>
        </w:tabs>
        <w:ind w:hanging="720"/>
        <w:jc w:val="both"/>
        <w:rPr>
          <w:sz w:val="17"/>
          <w:szCs w:val="17"/>
        </w:rPr>
      </w:pPr>
      <w:r>
        <w:rPr>
          <w:sz w:val="17"/>
          <w:szCs w:val="17"/>
        </w:rPr>
        <w:t>V případě, že Technické služby Jeseník a.s. pro</w:t>
      </w:r>
      <w:r w:rsidR="009C5052" w:rsidRPr="00DD45FC">
        <w:rPr>
          <w:sz w:val="17"/>
          <w:szCs w:val="17"/>
        </w:rPr>
        <w:t>vede jakékoli plnění, které nebude uvede</w:t>
      </w:r>
      <w:r w:rsidR="007E7C96" w:rsidRPr="00DD45FC">
        <w:rPr>
          <w:sz w:val="17"/>
          <w:szCs w:val="17"/>
        </w:rPr>
        <w:t>no v předmětu plnění ve smlouvě</w:t>
      </w:r>
      <w:r w:rsidR="009C5052" w:rsidRPr="00DD45FC">
        <w:rPr>
          <w:sz w:val="17"/>
          <w:szCs w:val="17"/>
        </w:rPr>
        <w:t xml:space="preserve"> na základě žádosti nebo</w:t>
      </w:r>
      <w:r w:rsidR="007E7C96" w:rsidRPr="00DD45FC">
        <w:rPr>
          <w:sz w:val="17"/>
          <w:szCs w:val="17"/>
        </w:rPr>
        <w:t xml:space="preserve"> se souhlasem objednatele</w:t>
      </w:r>
      <w:r w:rsidR="009C5052" w:rsidRPr="00DD45FC">
        <w:rPr>
          <w:sz w:val="17"/>
          <w:szCs w:val="17"/>
        </w:rPr>
        <w:t>, m</w:t>
      </w:r>
      <w:r>
        <w:rPr>
          <w:sz w:val="17"/>
          <w:szCs w:val="17"/>
        </w:rPr>
        <w:t xml:space="preserve">ají Technické služby Jeseník a.s. </w:t>
      </w:r>
      <w:r w:rsidR="009C5052" w:rsidRPr="00DD45FC">
        <w:rPr>
          <w:sz w:val="17"/>
          <w:szCs w:val="17"/>
        </w:rPr>
        <w:t>právo na zaplacení ceny za takové plnění dle ceníku služeb a zboží.</w:t>
      </w:r>
    </w:p>
    <w:p w:rsidR="00921B11" w:rsidRPr="00921B11" w:rsidRDefault="00921B11" w:rsidP="00921B11">
      <w:pPr>
        <w:pStyle w:val="Odstavecseseznamem"/>
        <w:rPr>
          <w:sz w:val="17"/>
          <w:szCs w:val="17"/>
        </w:rPr>
      </w:pPr>
    </w:p>
    <w:p w:rsidR="00921B11" w:rsidRPr="00DD45FC" w:rsidRDefault="00921B11" w:rsidP="00503AA7">
      <w:pPr>
        <w:pStyle w:val="Odstavecseseznamem"/>
        <w:numPr>
          <w:ilvl w:val="0"/>
          <w:numId w:val="6"/>
        </w:numPr>
        <w:tabs>
          <w:tab w:val="left" w:pos="4820"/>
        </w:tabs>
        <w:ind w:hanging="720"/>
        <w:jc w:val="both"/>
        <w:rPr>
          <w:sz w:val="17"/>
          <w:szCs w:val="17"/>
        </w:rPr>
      </w:pPr>
      <w:r>
        <w:rPr>
          <w:sz w:val="17"/>
          <w:szCs w:val="17"/>
        </w:rPr>
        <w:t xml:space="preserve">Technické služby Jeseník a.s. a objednatel nebo kupující si mohou dohodnout zálohu na poskytnutí služby nebo dodání zboží a to jak před poskytnutím služby nebo dodání zboží, tak i průběhu poskytnutí služeb. </w:t>
      </w:r>
    </w:p>
    <w:p w:rsidR="00B355D6" w:rsidRPr="00DD45FC" w:rsidRDefault="00B355D6" w:rsidP="00BA4E32">
      <w:pPr>
        <w:tabs>
          <w:tab w:val="left" w:pos="4820"/>
        </w:tabs>
        <w:jc w:val="both"/>
        <w:rPr>
          <w:sz w:val="17"/>
          <w:szCs w:val="17"/>
        </w:rPr>
      </w:pPr>
    </w:p>
    <w:p w:rsidR="00BA4E32" w:rsidRPr="00DD45FC" w:rsidRDefault="00BA4E32" w:rsidP="00BA4E32">
      <w:pPr>
        <w:tabs>
          <w:tab w:val="left" w:pos="4820"/>
        </w:tabs>
        <w:jc w:val="center"/>
        <w:rPr>
          <w:b/>
          <w:sz w:val="17"/>
          <w:szCs w:val="17"/>
        </w:rPr>
      </w:pPr>
      <w:r w:rsidRPr="00DD45FC">
        <w:rPr>
          <w:b/>
          <w:sz w:val="17"/>
          <w:szCs w:val="17"/>
        </w:rPr>
        <w:t>IV. Práva a povinnosti smluvních stran</w:t>
      </w:r>
    </w:p>
    <w:p w:rsidR="00CB74C4" w:rsidRPr="00DD45FC" w:rsidRDefault="00CB74C4" w:rsidP="00BA4E32">
      <w:pPr>
        <w:tabs>
          <w:tab w:val="left" w:pos="4820"/>
        </w:tabs>
        <w:jc w:val="center"/>
        <w:rPr>
          <w:b/>
          <w:sz w:val="17"/>
          <w:szCs w:val="17"/>
        </w:rPr>
      </w:pPr>
    </w:p>
    <w:p w:rsidR="00CB74C4" w:rsidRPr="00DD45FC" w:rsidRDefault="007C63F9" w:rsidP="00CB74C4">
      <w:pPr>
        <w:pStyle w:val="Odstavecseseznamem"/>
        <w:numPr>
          <w:ilvl w:val="0"/>
          <w:numId w:val="12"/>
        </w:numPr>
        <w:tabs>
          <w:tab w:val="left" w:pos="4820"/>
        </w:tabs>
        <w:ind w:hanging="720"/>
        <w:jc w:val="both"/>
        <w:rPr>
          <w:sz w:val="17"/>
          <w:szCs w:val="17"/>
        </w:rPr>
      </w:pPr>
      <w:r>
        <w:rPr>
          <w:sz w:val="17"/>
          <w:szCs w:val="17"/>
        </w:rPr>
        <w:t>Technické služby Jeseník a.s.</w:t>
      </w:r>
      <w:r w:rsidR="00CB74C4" w:rsidRPr="00DD45FC">
        <w:rPr>
          <w:sz w:val="17"/>
          <w:szCs w:val="17"/>
        </w:rPr>
        <w:t xml:space="preserve"> je povinna dodat</w:t>
      </w:r>
      <w:r w:rsidR="007E7C96" w:rsidRPr="00DD45FC">
        <w:rPr>
          <w:sz w:val="17"/>
          <w:szCs w:val="17"/>
        </w:rPr>
        <w:t>, provést, poskytnout</w:t>
      </w:r>
      <w:r w:rsidR="00CB74C4" w:rsidRPr="00DD45FC">
        <w:rPr>
          <w:sz w:val="17"/>
          <w:szCs w:val="17"/>
        </w:rPr>
        <w:t xml:space="preserve"> objednateli</w:t>
      </w:r>
      <w:r>
        <w:rPr>
          <w:sz w:val="17"/>
          <w:szCs w:val="17"/>
        </w:rPr>
        <w:t xml:space="preserve"> nebo kupujícímu</w:t>
      </w:r>
      <w:r w:rsidR="00CB74C4" w:rsidRPr="00DD45FC">
        <w:rPr>
          <w:sz w:val="17"/>
          <w:szCs w:val="17"/>
        </w:rPr>
        <w:t xml:space="preserve"> </w:t>
      </w:r>
      <w:r w:rsidR="007E7C96" w:rsidRPr="00DD45FC">
        <w:rPr>
          <w:sz w:val="17"/>
          <w:szCs w:val="17"/>
        </w:rPr>
        <w:t xml:space="preserve">předmět plnění </w:t>
      </w:r>
      <w:r w:rsidR="00CB74C4" w:rsidRPr="00DD45FC">
        <w:rPr>
          <w:sz w:val="17"/>
          <w:szCs w:val="17"/>
        </w:rPr>
        <w:t>dle smlouvy</w:t>
      </w:r>
      <w:r w:rsidR="00DF6241" w:rsidRPr="00DD45FC">
        <w:rPr>
          <w:sz w:val="17"/>
          <w:szCs w:val="17"/>
        </w:rPr>
        <w:t xml:space="preserve"> a v souladu s obecně závaznými předpisy.</w:t>
      </w:r>
    </w:p>
    <w:p w:rsidR="00DF6241" w:rsidRPr="00DD45FC" w:rsidRDefault="00DF6241" w:rsidP="00DF6241">
      <w:pPr>
        <w:pStyle w:val="Odstavecseseznamem"/>
        <w:tabs>
          <w:tab w:val="left" w:pos="4820"/>
        </w:tabs>
        <w:jc w:val="both"/>
        <w:rPr>
          <w:sz w:val="17"/>
          <w:szCs w:val="17"/>
        </w:rPr>
      </w:pPr>
    </w:p>
    <w:p w:rsidR="00DF6241" w:rsidRPr="00DD45FC" w:rsidRDefault="00DF6241" w:rsidP="00CB74C4">
      <w:pPr>
        <w:pStyle w:val="Odstavecseseznamem"/>
        <w:numPr>
          <w:ilvl w:val="0"/>
          <w:numId w:val="12"/>
        </w:numPr>
        <w:tabs>
          <w:tab w:val="left" w:pos="4820"/>
        </w:tabs>
        <w:ind w:hanging="720"/>
        <w:jc w:val="both"/>
        <w:rPr>
          <w:sz w:val="17"/>
          <w:szCs w:val="17"/>
        </w:rPr>
      </w:pPr>
      <w:r w:rsidRPr="00DD45FC">
        <w:rPr>
          <w:sz w:val="17"/>
          <w:szCs w:val="17"/>
        </w:rPr>
        <w:t>Objedna</w:t>
      </w:r>
      <w:r w:rsidR="007E7C96" w:rsidRPr="00DD45FC">
        <w:rPr>
          <w:sz w:val="17"/>
          <w:szCs w:val="17"/>
        </w:rPr>
        <w:t xml:space="preserve">tel </w:t>
      </w:r>
      <w:r w:rsidR="007C63F9">
        <w:rPr>
          <w:sz w:val="17"/>
          <w:szCs w:val="17"/>
        </w:rPr>
        <w:t xml:space="preserve">nebo kupující </w:t>
      </w:r>
      <w:r w:rsidR="007E7C96" w:rsidRPr="00DD45FC">
        <w:rPr>
          <w:sz w:val="17"/>
          <w:szCs w:val="17"/>
        </w:rPr>
        <w:t>je povinen předmět plnění</w:t>
      </w:r>
      <w:r w:rsidRPr="00DD45FC">
        <w:rPr>
          <w:sz w:val="17"/>
          <w:szCs w:val="17"/>
        </w:rPr>
        <w:t xml:space="preserve"> převzít a zaplatit za ně</w:t>
      </w:r>
      <w:r w:rsidR="00921B11">
        <w:rPr>
          <w:sz w:val="17"/>
          <w:szCs w:val="17"/>
        </w:rPr>
        <w:t>j</w:t>
      </w:r>
      <w:r w:rsidRPr="00DD45FC">
        <w:rPr>
          <w:sz w:val="17"/>
          <w:szCs w:val="17"/>
        </w:rPr>
        <w:t xml:space="preserve"> sjednanou cenu.</w:t>
      </w:r>
    </w:p>
    <w:p w:rsidR="00162472" w:rsidRPr="00DD45FC" w:rsidRDefault="00162472" w:rsidP="00D23AE9">
      <w:pPr>
        <w:tabs>
          <w:tab w:val="left" w:pos="4820"/>
        </w:tabs>
        <w:jc w:val="both"/>
        <w:rPr>
          <w:sz w:val="17"/>
          <w:szCs w:val="17"/>
        </w:rPr>
      </w:pPr>
    </w:p>
    <w:p w:rsidR="00162472" w:rsidRPr="00DD45FC" w:rsidRDefault="00162472" w:rsidP="00CB74C4">
      <w:pPr>
        <w:pStyle w:val="Odstavecseseznamem"/>
        <w:numPr>
          <w:ilvl w:val="0"/>
          <w:numId w:val="12"/>
        </w:numPr>
        <w:tabs>
          <w:tab w:val="left" w:pos="4820"/>
        </w:tabs>
        <w:ind w:hanging="720"/>
        <w:jc w:val="both"/>
        <w:rPr>
          <w:sz w:val="17"/>
          <w:szCs w:val="17"/>
        </w:rPr>
      </w:pPr>
      <w:r w:rsidRPr="00DD45FC">
        <w:rPr>
          <w:sz w:val="17"/>
          <w:szCs w:val="17"/>
        </w:rPr>
        <w:t xml:space="preserve">Objednatel </w:t>
      </w:r>
      <w:r w:rsidR="007C63F9">
        <w:rPr>
          <w:sz w:val="17"/>
          <w:szCs w:val="17"/>
        </w:rPr>
        <w:t xml:space="preserve">nebo kupující </w:t>
      </w:r>
      <w:r w:rsidRPr="00DD45FC">
        <w:rPr>
          <w:sz w:val="17"/>
          <w:szCs w:val="17"/>
        </w:rPr>
        <w:t>nabývá vlastnictví ke zboží zaplacením celé kupní ceny.</w:t>
      </w:r>
    </w:p>
    <w:p w:rsidR="00162472" w:rsidRPr="00DD45FC" w:rsidRDefault="00162472" w:rsidP="00162472">
      <w:pPr>
        <w:pStyle w:val="Odstavecseseznamem"/>
        <w:tabs>
          <w:tab w:val="left" w:pos="4820"/>
        </w:tabs>
        <w:jc w:val="both"/>
        <w:rPr>
          <w:sz w:val="17"/>
          <w:szCs w:val="17"/>
        </w:rPr>
      </w:pPr>
    </w:p>
    <w:p w:rsidR="00162472" w:rsidRPr="00DD45FC" w:rsidRDefault="00162472" w:rsidP="00CB74C4">
      <w:pPr>
        <w:pStyle w:val="Odstavecseseznamem"/>
        <w:numPr>
          <w:ilvl w:val="0"/>
          <w:numId w:val="12"/>
        </w:numPr>
        <w:tabs>
          <w:tab w:val="left" w:pos="4820"/>
        </w:tabs>
        <w:ind w:hanging="720"/>
        <w:jc w:val="both"/>
        <w:rPr>
          <w:sz w:val="17"/>
          <w:szCs w:val="17"/>
        </w:rPr>
      </w:pPr>
      <w:r w:rsidRPr="00DD45FC">
        <w:rPr>
          <w:sz w:val="17"/>
          <w:szCs w:val="17"/>
        </w:rPr>
        <w:t>Objednatel přebírá na sebe nebezpečí změny okolností ve smyslu § 1765 odst. 2 zák. č. 89/2012 Sb., občanského zákoníku.</w:t>
      </w:r>
    </w:p>
    <w:p w:rsidR="00BA4E32" w:rsidRPr="00DD45FC" w:rsidRDefault="00BA4E32" w:rsidP="00BA4E32">
      <w:pPr>
        <w:tabs>
          <w:tab w:val="left" w:pos="4820"/>
        </w:tabs>
        <w:jc w:val="center"/>
        <w:rPr>
          <w:b/>
          <w:sz w:val="17"/>
          <w:szCs w:val="17"/>
        </w:rPr>
      </w:pPr>
    </w:p>
    <w:p w:rsidR="00BA4E32" w:rsidRPr="00DD45FC" w:rsidRDefault="007E7C96" w:rsidP="00BA4E32">
      <w:pPr>
        <w:tabs>
          <w:tab w:val="left" w:pos="4820"/>
        </w:tabs>
        <w:jc w:val="center"/>
        <w:rPr>
          <w:b/>
          <w:sz w:val="17"/>
          <w:szCs w:val="17"/>
        </w:rPr>
      </w:pPr>
      <w:r w:rsidRPr="00DD45FC">
        <w:rPr>
          <w:b/>
          <w:sz w:val="17"/>
          <w:szCs w:val="17"/>
        </w:rPr>
        <w:t>V</w:t>
      </w:r>
      <w:r w:rsidR="00BA4E32" w:rsidRPr="00DD45FC">
        <w:rPr>
          <w:b/>
          <w:sz w:val="17"/>
          <w:szCs w:val="17"/>
        </w:rPr>
        <w:t>. Práva z vadného plnění</w:t>
      </w:r>
    </w:p>
    <w:p w:rsidR="007E7C96" w:rsidRPr="00DD45FC" w:rsidRDefault="007E7C96" w:rsidP="00BA4E32">
      <w:pPr>
        <w:tabs>
          <w:tab w:val="left" w:pos="4820"/>
        </w:tabs>
        <w:jc w:val="center"/>
        <w:rPr>
          <w:b/>
          <w:sz w:val="17"/>
          <w:szCs w:val="17"/>
        </w:rPr>
      </w:pPr>
    </w:p>
    <w:p w:rsidR="007E7C96" w:rsidRPr="00DD45FC" w:rsidRDefault="00A973B2" w:rsidP="00A973B2">
      <w:pPr>
        <w:pStyle w:val="Odstavecseseznamem"/>
        <w:numPr>
          <w:ilvl w:val="0"/>
          <w:numId w:val="13"/>
        </w:numPr>
        <w:ind w:hanging="720"/>
        <w:jc w:val="both"/>
        <w:rPr>
          <w:sz w:val="17"/>
          <w:szCs w:val="17"/>
        </w:rPr>
      </w:pPr>
      <w:r w:rsidRPr="00DD45FC">
        <w:rPr>
          <w:sz w:val="17"/>
          <w:szCs w:val="17"/>
        </w:rPr>
        <w:t>Veškerá práva spotřebitele z vadného plnění („reklam</w:t>
      </w:r>
      <w:r w:rsidR="007C63F9">
        <w:rPr>
          <w:sz w:val="17"/>
          <w:szCs w:val="17"/>
        </w:rPr>
        <w:t>ace“) poskytnutého společností Technické služby Jeseník a.s.</w:t>
      </w:r>
      <w:r w:rsidR="00A42AFC" w:rsidRPr="00DD45FC">
        <w:rPr>
          <w:sz w:val="17"/>
          <w:szCs w:val="17"/>
        </w:rPr>
        <w:t xml:space="preserve"> spotřebiteli</w:t>
      </w:r>
      <w:r w:rsidRPr="00DD45FC">
        <w:rPr>
          <w:sz w:val="17"/>
          <w:szCs w:val="17"/>
        </w:rPr>
        <w:t xml:space="preserve"> – zejména vadné poskytnutí služby nebo dodání (prodej) vadného zboží, lz</w:t>
      </w:r>
      <w:r w:rsidR="007C63F9">
        <w:rPr>
          <w:sz w:val="17"/>
          <w:szCs w:val="17"/>
        </w:rPr>
        <w:t>e uplatnit na provozovnách Technických služeb Jeseník a.s.</w:t>
      </w:r>
      <w:r w:rsidRPr="00DD45FC">
        <w:rPr>
          <w:sz w:val="17"/>
          <w:szCs w:val="17"/>
        </w:rPr>
        <w:t xml:space="preserve">, tj. ulice </w:t>
      </w:r>
      <w:r w:rsidR="007C63F9">
        <w:rPr>
          <w:sz w:val="17"/>
          <w:szCs w:val="17"/>
        </w:rPr>
        <w:t>Otakara Březiny 168</w:t>
      </w:r>
      <w:r w:rsidRPr="00DD45FC">
        <w:rPr>
          <w:sz w:val="17"/>
          <w:szCs w:val="17"/>
        </w:rPr>
        <w:t xml:space="preserve">, 790 01 Jeseník nebo v jiném místě nebo u jiné osoby, je-li takové jiné místo nebo taková jiná osoba určena v dokladu o poskytnutí služby nebo o dodání (prodeji) zboží – například účtenka, paragon nebo záruční list nebo v potvrzení o tom, v jakém rozsahu a po jakou dobu trvají povinnosti </w:t>
      </w:r>
      <w:r w:rsidR="007C63F9">
        <w:rPr>
          <w:sz w:val="17"/>
          <w:szCs w:val="17"/>
        </w:rPr>
        <w:t>Technických služeb Jeseník a.s.</w:t>
      </w:r>
      <w:r w:rsidRPr="00DD45FC">
        <w:rPr>
          <w:sz w:val="17"/>
          <w:szCs w:val="17"/>
        </w:rPr>
        <w:t xml:space="preserve"> v případě vadného plnění, vydaném společností </w:t>
      </w:r>
      <w:r w:rsidR="007C63F9">
        <w:rPr>
          <w:sz w:val="17"/>
          <w:szCs w:val="17"/>
        </w:rPr>
        <w:t>Technické služby Jeseník a.s.</w:t>
      </w:r>
    </w:p>
    <w:p w:rsidR="00A42AFC" w:rsidRPr="00DD45FC" w:rsidRDefault="00A42AFC" w:rsidP="00A42AFC">
      <w:pPr>
        <w:pStyle w:val="Odstavecseseznamem"/>
        <w:jc w:val="both"/>
        <w:rPr>
          <w:sz w:val="17"/>
          <w:szCs w:val="17"/>
        </w:rPr>
      </w:pPr>
    </w:p>
    <w:p w:rsidR="00A42AFC" w:rsidRPr="00DD45FC" w:rsidRDefault="00A42AFC" w:rsidP="00A42AFC">
      <w:pPr>
        <w:pStyle w:val="Odstavecseseznamem"/>
        <w:numPr>
          <w:ilvl w:val="0"/>
          <w:numId w:val="13"/>
        </w:numPr>
        <w:ind w:hanging="720"/>
        <w:jc w:val="both"/>
        <w:rPr>
          <w:sz w:val="17"/>
          <w:szCs w:val="17"/>
        </w:rPr>
      </w:pPr>
      <w:r w:rsidRPr="00DD45FC">
        <w:rPr>
          <w:sz w:val="17"/>
          <w:szCs w:val="17"/>
        </w:rPr>
        <w:t xml:space="preserve">Spotřebitel je povinen reklamaci uplatnit bez zbytečného odkladu poté, kdy vadné plnění zjistil nebo při náležité pozornosti vadné plnění zjistit měl, nejpozději však do dvou let od poskytnutí služby nebo od dodání (prodeje) zboží, a </w:t>
      </w:r>
      <w:r w:rsidRPr="00DD45FC">
        <w:rPr>
          <w:sz w:val="17"/>
          <w:szCs w:val="17"/>
        </w:rPr>
        <w:lastRenderedPageBreak/>
        <w:t xml:space="preserve">je-li poskytnuta záruka za jakost („záruka“), pak nejpozději do uplynutí záruční doby, poskytnuté v konkrétním případě. Práva spotřebitele lze uplatnit osobně nebo písemně nebo mailem nebo jiným prokazatelným způsobem, jež zaručí, že lze zjistit, kdo a kdy a s jakým obsahem učinil reklamaci. Uplatní-li spotřebitel právo z vadného plnění – reklamaci, potvrdí mu </w:t>
      </w:r>
      <w:r w:rsidR="00AC1D1D">
        <w:rPr>
          <w:sz w:val="17"/>
          <w:szCs w:val="17"/>
        </w:rPr>
        <w:t>Technické služby Jeseník a.s.</w:t>
      </w:r>
      <w:r w:rsidRPr="00DD45FC">
        <w:rPr>
          <w:sz w:val="17"/>
          <w:szCs w:val="17"/>
        </w:rPr>
        <w:t xml:space="preserve"> v písemné formě, kdy právo uplatnil, co je obsahem reklamace a jaký způsob vyřízení reklamace spotřebitel požaduje, jakož i provedení případné opravy a dobu jejího trvání, bude-li provedena oprava, a dále potvrzení o datu a způsobu vyřízení reklamace, případně písemné odůvodnění zamítnutí reklamace.</w:t>
      </w:r>
    </w:p>
    <w:p w:rsidR="00A42AFC" w:rsidRPr="00DD45FC" w:rsidRDefault="00A42AFC" w:rsidP="00A42AFC">
      <w:pPr>
        <w:pStyle w:val="Odstavecseseznamem"/>
        <w:jc w:val="both"/>
        <w:rPr>
          <w:sz w:val="17"/>
          <w:szCs w:val="17"/>
        </w:rPr>
      </w:pPr>
    </w:p>
    <w:p w:rsidR="00A42AFC" w:rsidRPr="00DD45FC" w:rsidRDefault="00A42AFC" w:rsidP="00A42AFC">
      <w:pPr>
        <w:pStyle w:val="Odstavecseseznamem"/>
        <w:numPr>
          <w:ilvl w:val="0"/>
          <w:numId w:val="13"/>
        </w:numPr>
        <w:ind w:hanging="720"/>
        <w:jc w:val="both"/>
        <w:rPr>
          <w:sz w:val="17"/>
          <w:szCs w:val="17"/>
        </w:rPr>
      </w:pPr>
      <w:r w:rsidRPr="00DD45FC">
        <w:rPr>
          <w:sz w:val="17"/>
          <w:szCs w:val="17"/>
        </w:rPr>
        <w:t xml:space="preserve">O reklamaci bude rozhodnuto ihned, ve složitých případech do tří pracovních dnů. Do této lhůty se nezapočítává doba přiměřená podle druhu zboží či služby potřebná k odbornému posouzení vady. Reklamace včetně odstranění vady bude vyřízena bez zbytečného odkladu, nejpozději do 30 dnů ode dne uplatnění reklamace, pokud se </w:t>
      </w:r>
      <w:r w:rsidR="00AC1D1D">
        <w:rPr>
          <w:sz w:val="17"/>
          <w:szCs w:val="17"/>
        </w:rPr>
        <w:t xml:space="preserve">Technické služby Jeseník a.s. </w:t>
      </w:r>
      <w:r w:rsidRPr="00DD45FC">
        <w:rPr>
          <w:sz w:val="17"/>
          <w:szCs w:val="17"/>
        </w:rPr>
        <w:t>se spotřebitelem nedohodnou na delší lhůtě. Reklamace může být vyřízena slevou, výměnou zboží nebo opravou nebo vrácením uhrazené ceny nebo jinak dle dohody se spotřebitelem a to vše v souladu a dle charakteru a rozsahu vady a stanoveného způsobu vyřízení reklamace právními předpisy nebo s ujednáním se spotřebitelem. Spotřebitel je povinen pro vyřízení reklamace poskytnout potřebnou součinnost.</w:t>
      </w:r>
    </w:p>
    <w:p w:rsidR="00A42AFC" w:rsidRPr="00DD45FC" w:rsidRDefault="00A42AFC" w:rsidP="00BA4E32">
      <w:pPr>
        <w:tabs>
          <w:tab w:val="left" w:pos="4820"/>
        </w:tabs>
        <w:jc w:val="center"/>
        <w:rPr>
          <w:b/>
          <w:sz w:val="17"/>
          <w:szCs w:val="17"/>
        </w:rPr>
      </w:pPr>
    </w:p>
    <w:p w:rsidR="00BA4E32" w:rsidRPr="00DD45FC" w:rsidRDefault="007E7C96" w:rsidP="00BA4E32">
      <w:pPr>
        <w:tabs>
          <w:tab w:val="left" w:pos="4820"/>
        </w:tabs>
        <w:jc w:val="center"/>
        <w:rPr>
          <w:b/>
          <w:sz w:val="17"/>
          <w:szCs w:val="17"/>
        </w:rPr>
      </w:pPr>
      <w:r w:rsidRPr="00DD45FC">
        <w:rPr>
          <w:b/>
          <w:sz w:val="17"/>
          <w:szCs w:val="17"/>
        </w:rPr>
        <w:t>VI</w:t>
      </w:r>
      <w:r w:rsidR="00BA4E32" w:rsidRPr="00DD45FC">
        <w:rPr>
          <w:b/>
          <w:sz w:val="17"/>
          <w:szCs w:val="17"/>
        </w:rPr>
        <w:t>. Mimosoudní řešení sporů</w:t>
      </w:r>
    </w:p>
    <w:p w:rsidR="00CB74C4" w:rsidRPr="00DD45FC" w:rsidRDefault="00CB74C4" w:rsidP="00BA4E32">
      <w:pPr>
        <w:tabs>
          <w:tab w:val="left" w:pos="4820"/>
        </w:tabs>
        <w:jc w:val="center"/>
        <w:rPr>
          <w:sz w:val="17"/>
          <w:szCs w:val="17"/>
        </w:rPr>
      </w:pPr>
    </w:p>
    <w:p w:rsidR="00CB74C4" w:rsidRPr="00DD45FC" w:rsidRDefault="00CB74C4" w:rsidP="00BA3EB6">
      <w:pPr>
        <w:numPr>
          <w:ilvl w:val="0"/>
          <w:numId w:val="9"/>
        </w:numPr>
        <w:ind w:hanging="720"/>
        <w:jc w:val="both"/>
        <w:rPr>
          <w:sz w:val="17"/>
          <w:szCs w:val="17"/>
        </w:rPr>
      </w:pPr>
      <w:r w:rsidRPr="00DD45FC">
        <w:rPr>
          <w:sz w:val="17"/>
          <w:szCs w:val="17"/>
        </w:rPr>
        <w:t xml:space="preserve">V případě, že dojde mezi </w:t>
      </w:r>
      <w:r w:rsidR="00AC1D1D">
        <w:rPr>
          <w:sz w:val="17"/>
          <w:szCs w:val="17"/>
        </w:rPr>
        <w:t>Technickými službami Jeseník a.s.</w:t>
      </w:r>
      <w:r w:rsidRPr="00DD45FC">
        <w:rPr>
          <w:sz w:val="17"/>
          <w:szCs w:val="17"/>
        </w:rPr>
        <w:t xml:space="preserve"> a spotřebitelem ke vzniku spotřebitelského sporu z kupní smlouvy nebo ze smlouvy o poskytování služeb, který se nepodaří vyřešit vzájemnou</w:t>
      </w:r>
      <w:r w:rsidR="00BA3EB6" w:rsidRPr="00DD45FC">
        <w:rPr>
          <w:sz w:val="17"/>
          <w:szCs w:val="17"/>
        </w:rPr>
        <w:t xml:space="preserve"> </w:t>
      </w:r>
      <w:r w:rsidRPr="00DD45FC">
        <w:rPr>
          <w:sz w:val="17"/>
          <w:szCs w:val="17"/>
        </w:rPr>
        <w:t>dohodou, může spotřebitel podat návrh na mimosoudní řešení takového sporu určenému subjektu mimosoudního řešení spotřebitelských sporů.</w:t>
      </w:r>
    </w:p>
    <w:p w:rsidR="00CB74C4" w:rsidRPr="00DD45FC" w:rsidRDefault="00CB74C4" w:rsidP="00CB74C4">
      <w:pPr>
        <w:ind w:left="720"/>
        <w:rPr>
          <w:sz w:val="17"/>
          <w:szCs w:val="17"/>
        </w:rPr>
      </w:pPr>
    </w:p>
    <w:p w:rsidR="00CB74C4" w:rsidRPr="00DD45FC" w:rsidRDefault="00CB74C4" w:rsidP="000B14C3">
      <w:pPr>
        <w:numPr>
          <w:ilvl w:val="0"/>
          <w:numId w:val="9"/>
        </w:numPr>
        <w:ind w:hanging="720"/>
        <w:jc w:val="both"/>
        <w:rPr>
          <w:sz w:val="17"/>
          <w:szCs w:val="17"/>
        </w:rPr>
      </w:pPr>
      <w:r w:rsidRPr="00DD45FC">
        <w:rPr>
          <w:sz w:val="17"/>
          <w:szCs w:val="17"/>
        </w:rPr>
        <w:t>Podle § 14 zákona č. 634/1992 Sb., o ochraně spotřebitele, s odkazem na zákon č. 89/2012 Sb., se spotřebiteli poskytuje tato informace o mimosoudním řešení sporů:</w:t>
      </w:r>
    </w:p>
    <w:p w:rsidR="00CB74C4" w:rsidRPr="00DD45FC" w:rsidRDefault="00CB74C4" w:rsidP="00CB74C4">
      <w:pPr>
        <w:ind w:left="720"/>
        <w:rPr>
          <w:sz w:val="17"/>
          <w:szCs w:val="17"/>
        </w:rPr>
      </w:pPr>
    </w:p>
    <w:p w:rsidR="00CB74C4" w:rsidRPr="00DD45FC" w:rsidRDefault="00CB74C4" w:rsidP="000B14C3">
      <w:pPr>
        <w:numPr>
          <w:ilvl w:val="0"/>
          <w:numId w:val="10"/>
        </w:numPr>
        <w:jc w:val="both"/>
        <w:rPr>
          <w:sz w:val="17"/>
          <w:szCs w:val="17"/>
        </w:rPr>
      </w:pPr>
      <w:r w:rsidRPr="00DD45FC">
        <w:rPr>
          <w:sz w:val="17"/>
          <w:szCs w:val="17"/>
        </w:rPr>
        <w:t>Subjektem mimosoudního řešení spotřebitelských sporů, který je věcně příslušný pro služby poskytované dle těchto Obchodních podmínek</w:t>
      </w:r>
      <w:r w:rsidR="00AC1D1D">
        <w:rPr>
          <w:sz w:val="17"/>
          <w:szCs w:val="17"/>
        </w:rPr>
        <w:t>,</w:t>
      </w:r>
      <w:r w:rsidRPr="00DD45FC">
        <w:rPr>
          <w:sz w:val="17"/>
          <w:szCs w:val="17"/>
        </w:rPr>
        <w:t xml:space="preserve"> je</w:t>
      </w:r>
    </w:p>
    <w:p w:rsidR="00CB74C4" w:rsidRPr="00DD45FC" w:rsidRDefault="00CB74C4" w:rsidP="00CB74C4">
      <w:pPr>
        <w:ind w:left="1440"/>
        <w:rPr>
          <w:sz w:val="17"/>
          <w:szCs w:val="17"/>
        </w:rPr>
      </w:pPr>
    </w:p>
    <w:p w:rsidR="00CB74C4" w:rsidRPr="00DD45FC" w:rsidRDefault="00CB74C4" w:rsidP="000B14C3">
      <w:pPr>
        <w:ind w:left="1440"/>
        <w:jc w:val="both"/>
        <w:rPr>
          <w:sz w:val="17"/>
          <w:szCs w:val="17"/>
        </w:rPr>
      </w:pPr>
      <w:r w:rsidRPr="00DD45FC">
        <w:rPr>
          <w:sz w:val="17"/>
          <w:szCs w:val="17"/>
        </w:rPr>
        <w:t xml:space="preserve">Česká obchodní inspekce, Ústřední inspektorát – oddělení ADR, se sídlem Štěpánská 567/15, 120 00 Praha 2, IČ: 000 20 869, internetová adresa: </w:t>
      </w:r>
      <w:hyperlink r:id="rId10" w:history="1">
        <w:r w:rsidR="0084531A" w:rsidRPr="00DD45FC">
          <w:rPr>
            <w:rStyle w:val="Hypertextovodkaz"/>
            <w:sz w:val="17"/>
            <w:szCs w:val="17"/>
          </w:rPr>
          <w:t>https://www.coi.cz/informace-o-adr/</w:t>
        </w:r>
      </w:hyperlink>
      <w:r w:rsidRPr="00DD45FC">
        <w:rPr>
          <w:sz w:val="17"/>
          <w:szCs w:val="17"/>
        </w:rPr>
        <w:t>.</w:t>
      </w:r>
    </w:p>
    <w:p w:rsidR="00CB74C4" w:rsidRPr="00DD45FC" w:rsidRDefault="00CB74C4" w:rsidP="00CB74C4">
      <w:pPr>
        <w:ind w:left="1440"/>
        <w:rPr>
          <w:sz w:val="17"/>
          <w:szCs w:val="17"/>
        </w:rPr>
      </w:pPr>
    </w:p>
    <w:p w:rsidR="00CB74C4" w:rsidRPr="00DD45FC" w:rsidRDefault="00CB74C4" w:rsidP="000B14C3">
      <w:pPr>
        <w:numPr>
          <w:ilvl w:val="0"/>
          <w:numId w:val="10"/>
        </w:numPr>
        <w:jc w:val="both"/>
        <w:rPr>
          <w:sz w:val="17"/>
          <w:szCs w:val="17"/>
        </w:rPr>
      </w:pPr>
      <w:r w:rsidRPr="00DD45FC">
        <w:rPr>
          <w:sz w:val="17"/>
          <w:szCs w:val="17"/>
        </w:rPr>
        <w:t xml:space="preserve">V případě sporu mezi </w:t>
      </w:r>
      <w:r w:rsidR="00AC1D1D">
        <w:rPr>
          <w:sz w:val="17"/>
          <w:szCs w:val="17"/>
        </w:rPr>
        <w:t xml:space="preserve">Technickými službami Jeseník a.s. </w:t>
      </w:r>
      <w:r w:rsidRPr="00DD45FC">
        <w:rPr>
          <w:sz w:val="17"/>
          <w:szCs w:val="17"/>
        </w:rPr>
        <w:t xml:space="preserve">a spotřebitelem, který se nepodařilo mezi </w:t>
      </w:r>
      <w:r w:rsidR="00AC1D1D">
        <w:rPr>
          <w:sz w:val="17"/>
          <w:szCs w:val="17"/>
        </w:rPr>
        <w:t xml:space="preserve">stranami urovnat přímo, poskytne Technické služby Jeseník a.s. </w:t>
      </w:r>
      <w:r w:rsidRPr="00DD45FC">
        <w:rPr>
          <w:sz w:val="17"/>
          <w:szCs w:val="17"/>
        </w:rPr>
        <w:t xml:space="preserve">spotřebiteli informace uvedené v odst. </w:t>
      </w:r>
      <w:proofErr w:type="gramStart"/>
      <w:r w:rsidR="00921B11">
        <w:rPr>
          <w:sz w:val="17"/>
          <w:szCs w:val="17"/>
        </w:rPr>
        <w:t>6.</w:t>
      </w:r>
      <w:r w:rsidRPr="00DD45FC">
        <w:rPr>
          <w:sz w:val="17"/>
          <w:szCs w:val="17"/>
        </w:rPr>
        <w:t>2</w:t>
      </w:r>
      <w:r w:rsidR="00921B11">
        <w:rPr>
          <w:sz w:val="17"/>
          <w:szCs w:val="17"/>
        </w:rPr>
        <w:t>.</w:t>
      </w:r>
      <w:r w:rsidRPr="00DD45FC">
        <w:rPr>
          <w:sz w:val="17"/>
          <w:szCs w:val="17"/>
        </w:rPr>
        <w:t xml:space="preserve"> písm.</w:t>
      </w:r>
      <w:proofErr w:type="gramEnd"/>
      <w:r w:rsidRPr="00DD45FC">
        <w:rPr>
          <w:sz w:val="17"/>
          <w:szCs w:val="17"/>
        </w:rPr>
        <w:t xml:space="preserve"> a) v listinné podobě nebo na jiném trvalém nosiči dat.</w:t>
      </w:r>
    </w:p>
    <w:p w:rsidR="00BA4E32" w:rsidRPr="00DD45FC" w:rsidRDefault="00BA4E32" w:rsidP="00BA4E32">
      <w:pPr>
        <w:tabs>
          <w:tab w:val="left" w:pos="4820"/>
        </w:tabs>
        <w:jc w:val="center"/>
        <w:rPr>
          <w:b/>
          <w:sz w:val="17"/>
          <w:szCs w:val="17"/>
        </w:rPr>
      </w:pPr>
    </w:p>
    <w:p w:rsidR="00BA4E32" w:rsidRPr="00DD45FC" w:rsidRDefault="007E7C96" w:rsidP="00BA4E32">
      <w:pPr>
        <w:tabs>
          <w:tab w:val="left" w:pos="4820"/>
        </w:tabs>
        <w:jc w:val="center"/>
        <w:rPr>
          <w:b/>
          <w:sz w:val="17"/>
          <w:szCs w:val="17"/>
        </w:rPr>
      </w:pPr>
      <w:r w:rsidRPr="00DD45FC">
        <w:rPr>
          <w:b/>
          <w:sz w:val="17"/>
          <w:szCs w:val="17"/>
        </w:rPr>
        <w:t>VII</w:t>
      </w:r>
      <w:r w:rsidR="00BA4E32" w:rsidRPr="00DD45FC">
        <w:rPr>
          <w:b/>
          <w:sz w:val="17"/>
          <w:szCs w:val="17"/>
        </w:rPr>
        <w:t>. Ochrana osobních údajů</w:t>
      </w:r>
    </w:p>
    <w:p w:rsidR="007E7C96" w:rsidRPr="00DD45FC" w:rsidRDefault="007E7C96" w:rsidP="00BA4E32">
      <w:pPr>
        <w:tabs>
          <w:tab w:val="left" w:pos="4820"/>
        </w:tabs>
        <w:jc w:val="center"/>
        <w:rPr>
          <w:b/>
          <w:sz w:val="17"/>
          <w:szCs w:val="17"/>
        </w:rPr>
      </w:pPr>
    </w:p>
    <w:p w:rsidR="003B3834" w:rsidRPr="00DD45FC" w:rsidRDefault="00AC1D1D" w:rsidP="003B3834">
      <w:pPr>
        <w:pStyle w:val="Odstavecseseznamem"/>
        <w:numPr>
          <w:ilvl w:val="0"/>
          <w:numId w:val="8"/>
        </w:numPr>
        <w:ind w:hanging="720"/>
        <w:jc w:val="both"/>
        <w:rPr>
          <w:sz w:val="17"/>
          <w:szCs w:val="17"/>
        </w:rPr>
      </w:pPr>
      <w:r>
        <w:rPr>
          <w:sz w:val="17"/>
          <w:szCs w:val="17"/>
        </w:rPr>
        <w:t xml:space="preserve">Technické služby Jeseník a.s. </w:t>
      </w:r>
      <w:r w:rsidR="003B3834" w:rsidRPr="00DD45FC">
        <w:rPr>
          <w:sz w:val="17"/>
          <w:szCs w:val="17"/>
        </w:rPr>
        <w:t>jako správce osobních údajů ve smyslu zák. č.101/2000 Sb., o ochraně osobních údajů a ve smyslu Obecného nařízení Evropského parlamentu a Rady EU č. 2016/679 o ochraně osobních údajů (dále jen „</w:t>
      </w:r>
      <w:r w:rsidR="003B3834" w:rsidRPr="00DD45FC">
        <w:rPr>
          <w:b/>
          <w:i/>
          <w:sz w:val="17"/>
          <w:szCs w:val="17"/>
        </w:rPr>
        <w:t>GDPR</w:t>
      </w:r>
      <w:r w:rsidR="003B3834" w:rsidRPr="00DD45FC">
        <w:rPr>
          <w:sz w:val="17"/>
          <w:szCs w:val="17"/>
        </w:rPr>
        <w:t xml:space="preserve">“) bude osobní údaje o objednateli </w:t>
      </w:r>
      <w:r w:rsidR="00C33575" w:rsidRPr="00DD45FC">
        <w:rPr>
          <w:sz w:val="17"/>
          <w:szCs w:val="17"/>
        </w:rPr>
        <w:t>uvedené</w:t>
      </w:r>
      <w:r>
        <w:rPr>
          <w:sz w:val="17"/>
          <w:szCs w:val="17"/>
        </w:rPr>
        <w:t>m</w:t>
      </w:r>
      <w:r w:rsidR="00C33575" w:rsidRPr="00DD45FC">
        <w:rPr>
          <w:sz w:val="17"/>
          <w:szCs w:val="17"/>
        </w:rPr>
        <w:t xml:space="preserve"> ve smlouvě, zpracovávat za účelem řádného plnění smlouvy.</w:t>
      </w:r>
    </w:p>
    <w:p w:rsidR="007E7C96" w:rsidRPr="00DD45FC" w:rsidRDefault="007E7C96" w:rsidP="007E7C96">
      <w:pPr>
        <w:pStyle w:val="Odstavecseseznamem"/>
        <w:jc w:val="both"/>
        <w:rPr>
          <w:sz w:val="17"/>
          <w:szCs w:val="17"/>
        </w:rPr>
      </w:pPr>
    </w:p>
    <w:p w:rsidR="00C33575" w:rsidRPr="00DD45FC" w:rsidRDefault="00C33575" w:rsidP="003B3834">
      <w:pPr>
        <w:pStyle w:val="Odstavecseseznamem"/>
        <w:numPr>
          <w:ilvl w:val="0"/>
          <w:numId w:val="8"/>
        </w:numPr>
        <w:ind w:hanging="720"/>
        <w:jc w:val="both"/>
        <w:rPr>
          <w:sz w:val="17"/>
          <w:szCs w:val="17"/>
        </w:rPr>
      </w:pPr>
      <w:r w:rsidRPr="00DD45FC">
        <w:rPr>
          <w:sz w:val="17"/>
          <w:szCs w:val="17"/>
        </w:rPr>
        <w:t xml:space="preserve">Důvodem pro zpracování osobních údajů je § </w:t>
      </w:r>
      <w:r w:rsidR="008C33D3">
        <w:rPr>
          <w:sz w:val="17"/>
          <w:szCs w:val="17"/>
        </w:rPr>
        <w:t xml:space="preserve">5 </w:t>
      </w:r>
      <w:r w:rsidRPr="00DD45FC">
        <w:rPr>
          <w:sz w:val="17"/>
          <w:szCs w:val="17"/>
        </w:rPr>
        <w:t>odst. 2 písm. a), b) e) a g) zák. č.</w:t>
      </w:r>
      <w:r w:rsidR="00CB74C4" w:rsidRPr="00DD45FC">
        <w:rPr>
          <w:sz w:val="17"/>
          <w:szCs w:val="17"/>
        </w:rPr>
        <w:t xml:space="preserve"> 101/2000 Sb., o ochraně osobních údaj</w:t>
      </w:r>
      <w:r w:rsidR="006439CF" w:rsidRPr="00DD45FC">
        <w:rPr>
          <w:sz w:val="17"/>
          <w:szCs w:val="17"/>
        </w:rPr>
        <w:t>ů, ve znění pozdějších předpisů.</w:t>
      </w:r>
    </w:p>
    <w:p w:rsidR="006439CF" w:rsidRPr="00DD45FC" w:rsidRDefault="006439CF" w:rsidP="006439CF">
      <w:pPr>
        <w:pStyle w:val="Odstavecseseznamem"/>
        <w:jc w:val="both"/>
        <w:rPr>
          <w:sz w:val="17"/>
          <w:szCs w:val="17"/>
        </w:rPr>
      </w:pPr>
    </w:p>
    <w:p w:rsidR="006439CF" w:rsidRPr="00DD45FC" w:rsidRDefault="006439CF" w:rsidP="003B3834">
      <w:pPr>
        <w:pStyle w:val="Odstavecseseznamem"/>
        <w:numPr>
          <w:ilvl w:val="0"/>
          <w:numId w:val="8"/>
        </w:numPr>
        <w:ind w:hanging="720"/>
        <w:jc w:val="both"/>
        <w:rPr>
          <w:sz w:val="17"/>
          <w:szCs w:val="17"/>
        </w:rPr>
      </w:pPr>
      <w:r w:rsidRPr="00DD45FC">
        <w:rPr>
          <w:sz w:val="17"/>
          <w:szCs w:val="17"/>
        </w:rPr>
        <w:t xml:space="preserve">Dále může </w:t>
      </w:r>
      <w:r w:rsidR="008C33D3">
        <w:rPr>
          <w:sz w:val="17"/>
          <w:szCs w:val="17"/>
        </w:rPr>
        <w:t>Technické služby Jeseník a.s.</w:t>
      </w:r>
      <w:r w:rsidRPr="00DD45FC">
        <w:rPr>
          <w:sz w:val="17"/>
          <w:szCs w:val="17"/>
        </w:rPr>
        <w:t xml:space="preserve"> zpracovávat osobní údaje uvedené ve smlouvě pouze v rámci ostatních záležitostí plnění ze smlouvy, popř. k vymáhání pohledávek </w:t>
      </w:r>
      <w:r w:rsidR="008C33D3">
        <w:rPr>
          <w:sz w:val="17"/>
          <w:szCs w:val="17"/>
        </w:rPr>
        <w:t>Technických služeb Jeseník a.s.</w:t>
      </w:r>
      <w:r w:rsidRPr="00DD45FC">
        <w:rPr>
          <w:sz w:val="17"/>
          <w:szCs w:val="17"/>
        </w:rPr>
        <w:t xml:space="preserve"> vůči objednateli plynoucích ze smlouvy a jejího případného porušení, a dále v případech kdy to výslovně ukládá zákon.</w:t>
      </w:r>
    </w:p>
    <w:p w:rsidR="006439CF" w:rsidRPr="00DD45FC" w:rsidRDefault="006439CF" w:rsidP="006439CF">
      <w:pPr>
        <w:pStyle w:val="Odstavecseseznamem"/>
        <w:jc w:val="both"/>
        <w:rPr>
          <w:sz w:val="17"/>
          <w:szCs w:val="17"/>
        </w:rPr>
      </w:pPr>
    </w:p>
    <w:p w:rsidR="003B3834" w:rsidRPr="00DD45FC" w:rsidRDefault="006439CF" w:rsidP="003B3834">
      <w:pPr>
        <w:pStyle w:val="Odstavecseseznamem"/>
        <w:numPr>
          <w:ilvl w:val="0"/>
          <w:numId w:val="8"/>
        </w:numPr>
        <w:ind w:hanging="720"/>
        <w:jc w:val="both"/>
        <w:rPr>
          <w:sz w:val="17"/>
          <w:szCs w:val="17"/>
        </w:rPr>
      </w:pPr>
      <w:r w:rsidRPr="00DD45FC">
        <w:rPr>
          <w:sz w:val="17"/>
          <w:szCs w:val="17"/>
        </w:rPr>
        <w:t>Objednatel</w:t>
      </w:r>
      <w:r w:rsidR="008C33D3">
        <w:rPr>
          <w:sz w:val="17"/>
          <w:szCs w:val="17"/>
        </w:rPr>
        <w:t xml:space="preserve"> nebo kupující </w:t>
      </w:r>
      <w:r w:rsidRPr="00DD45FC">
        <w:rPr>
          <w:sz w:val="17"/>
          <w:szCs w:val="17"/>
        </w:rPr>
        <w:t>má právo na opravu a výmaz osobních údajů (nebude-li ohrožen či znemožněn zákonný důvod zpracování osobních údajů), stejně jako právo požadovat omezení zpracování a právo na přenositelnost údajů. Objednatel má právo podat stížnost nebo podnět u Úřadu pro ochranu osobních údajů.</w:t>
      </w:r>
      <w:r w:rsidR="00921B11">
        <w:rPr>
          <w:sz w:val="17"/>
          <w:szCs w:val="17"/>
        </w:rPr>
        <w:t xml:space="preserve"> Objednatel nebo kupující má povinnost informovat Technické služby Jeseník a.s. o změně osobních údajů</w:t>
      </w:r>
      <w:r w:rsidR="002825F1">
        <w:rPr>
          <w:sz w:val="17"/>
          <w:szCs w:val="17"/>
        </w:rPr>
        <w:t xml:space="preserve"> v době, kdy běží lhůty pro reklamaci.</w:t>
      </w:r>
      <w:bookmarkStart w:id="0" w:name="_GoBack"/>
      <w:bookmarkEnd w:id="0"/>
    </w:p>
    <w:p w:rsidR="006439CF" w:rsidRPr="00DD45FC" w:rsidRDefault="006439CF" w:rsidP="00BA4E32">
      <w:pPr>
        <w:tabs>
          <w:tab w:val="left" w:pos="4820"/>
        </w:tabs>
        <w:jc w:val="center"/>
        <w:rPr>
          <w:b/>
          <w:sz w:val="17"/>
          <w:szCs w:val="17"/>
        </w:rPr>
      </w:pPr>
    </w:p>
    <w:p w:rsidR="00BA4E32" w:rsidRPr="00DD45FC" w:rsidRDefault="007E7C96" w:rsidP="00BA4E32">
      <w:pPr>
        <w:tabs>
          <w:tab w:val="left" w:pos="4820"/>
        </w:tabs>
        <w:jc w:val="center"/>
        <w:rPr>
          <w:b/>
          <w:sz w:val="17"/>
          <w:szCs w:val="17"/>
        </w:rPr>
      </w:pPr>
      <w:r w:rsidRPr="00DD45FC">
        <w:rPr>
          <w:b/>
          <w:sz w:val="17"/>
          <w:szCs w:val="17"/>
        </w:rPr>
        <w:t>VIII</w:t>
      </w:r>
      <w:r w:rsidR="00BA4E32" w:rsidRPr="00DD45FC">
        <w:rPr>
          <w:b/>
          <w:sz w:val="17"/>
          <w:szCs w:val="17"/>
        </w:rPr>
        <w:t>. Závěrečná ustanovení</w:t>
      </w:r>
    </w:p>
    <w:p w:rsidR="00BA4E32" w:rsidRPr="00DD45FC" w:rsidRDefault="00BA4E32" w:rsidP="00BA4E32">
      <w:pPr>
        <w:tabs>
          <w:tab w:val="left" w:pos="4820"/>
        </w:tabs>
        <w:jc w:val="center"/>
        <w:rPr>
          <w:b/>
          <w:sz w:val="17"/>
          <w:szCs w:val="17"/>
        </w:rPr>
      </w:pPr>
    </w:p>
    <w:p w:rsidR="00BA4E32" w:rsidRPr="00DD45FC" w:rsidRDefault="00BA4E32" w:rsidP="00BA4E32">
      <w:pPr>
        <w:pStyle w:val="Odstavecseseznamem"/>
        <w:numPr>
          <w:ilvl w:val="0"/>
          <w:numId w:val="7"/>
        </w:numPr>
        <w:tabs>
          <w:tab w:val="left" w:pos="4820"/>
        </w:tabs>
        <w:ind w:hanging="720"/>
        <w:jc w:val="both"/>
        <w:rPr>
          <w:sz w:val="17"/>
          <w:szCs w:val="17"/>
        </w:rPr>
      </w:pPr>
      <w:r w:rsidRPr="00DD45FC">
        <w:rPr>
          <w:sz w:val="17"/>
          <w:szCs w:val="17"/>
        </w:rPr>
        <w:t>Každá smluvní strana je povinna bez z</w:t>
      </w:r>
      <w:r w:rsidR="003B3834" w:rsidRPr="00DD45FC">
        <w:rPr>
          <w:sz w:val="17"/>
          <w:szCs w:val="17"/>
        </w:rPr>
        <w:t>bytečného odkladu informovat dru</w:t>
      </w:r>
      <w:r w:rsidRPr="00DD45FC">
        <w:rPr>
          <w:sz w:val="17"/>
          <w:szCs w:val="17"/>
        </w:rPr>
        <w:t>hou smluvní stranu, o jakýchkoli okolnostech nebo překážkách</w:t>
      </w:r>
      <w:r w:rsidR="003B3834" w:rsidRPr="00DD45FC">
        <w:rPr>
          <w:sz w:val="17"/>
          <w:szCs w:val="17"/>
        </w:rPr>
        <w:t>, které by mohly ovlivnit plnění závazků vyplývajících ze smlouvy.</w:t>
      </w:r>
    </w:p>
    <w:p w:rsidR="003B3834" w:rsidRPr="00DD45FC" w:rsidRDefault="003B3834" w:rsidP="003B3834">
      <w:pPr>
        <w:pStyle w:val="Odstavecseseznamem"/>
        <w:tabs>
          <w:tab w:val="left" w:pos="4820"/>
        </w:tabs>
        <w:jc w:val="both"/>
        <w:rPr>
          <w:sz w:val="17"/>
          <w:szCs w:val="17"/>
        </w:rPr>
      </w:pPr>
    </w:p>
    <w:p w:rsidR="003B3834" w:rsidRPr="00DD45FC" w:rsidRDefault="003B3834" w:rsidP="00BA4E32">
      <w:pPr>
        <w:pStyle w:val="Odstavecseseznamem"/>
        <w:numPr>
          <w:ilvl w:val="0"/>
          <w:numId w:val="7"/>
        </w:numPr>
        <w:tabs>
          <w:tab w:val="left" w:pos="4820"/>
        </w:tabs>
        <w:ind w:hanging="720"/>
        <w:jc w:val="both"/>
        <w:rPr>
          <w:sz w:val="17"/>
          <w:szCs w:val="17"/>
        </w:rPr>
      </w:pPr>
      <w:r w:rsidRPr="00DD45FC">
        <w:rPr>
          <w:sz w:val="17"/>
          <w:szCs w:val="17"/>
        </w:rPr>
        <w:t>Strany sjednávají, že objednatel může odstoupit od smlouvy nejpozději 48 hodin před datem uskutečně</w:t>
      </w:r>
      <w:r w:rsidR="00A42AFC" w:rsidRPr="00DD45FC">
        <w:rPr>
          <w:sz w:val="17"/>
          <w:szCs w:val="17"/>
        </w:rPr>
        <w:t>ní plnění s tím, že objednatel</w:t>
      </w:r>
      <w:r w:rsidRPr="00DD45FC">
        <w:rPr>
          <w:sz w:val="17"/>
          <w:szCs w:val="17"/>
        </w:rPr>
        <w:t xml:space="preserve"> uhradí </w:t>
      </w:r>
      <w:r w:rsidR="008C33D3">
        <w:rPr>
          <w:sz w:val="17"/>
          <w:szCs w:val="17"/>
        </w:rPr>
        <w:t xml:space="preserve">Technickým službám Jeseník a.s. </w:t>
      </w:r>
      <w:r w:rsidRPr="00DD45FC">
        <w:rPr>
          <w:sz w:val="17"/>
          <w:szCs w:val="17"/>
        </w:rPr>
        <w:t>náklady</w:t>
      </w:r>
      <w:r w:rsidR="00A42AFC" w:rsidRPr="00DD45FC">
        <w:rPr>
          <w:sz w:val="17"/>
          <w:szCs w:val="17"/>
        </w:rPr>
        <w:t xml:space="preserve"> vynaložené na objednané plnění.</w:t>
      </w:r>
    </w:p>
    <w:p w:rsidR="000D107D" w:rsidRPr="00DD45FC" w:rsidRDefault="000D107D" w:rsidP="000D107D">
      <w:pPr>
        <w:pStyle w:val="Odstavecseseznamem"/>
        <w:tabs>
          <w:tab w:val="left" w:pos="4820"/>
        </w:tabs>
        <w:jc w:val="both"/>
        <w:rPr>
          <w:sz w:val="17"/>
          <w:szCs w:val="17"/>
        </w:rPr>
      </w:pPr>
    </w:p>
    <w:p w:rsidR="000D107D" w:rsidRPr="008C33D3" w:rsidRDefault="000D107D" w:rsidP="008C33D3">
      <w:pPr>
        <w:pStyle w:val="Odstavecseseznamem"/>
        <w:numPr>
          <w:ilvl w:val="0"/>
          <w:numId w:val="7"/>
        </w:numPr>
        <w:tabs>
          <w:tab w:val="left" w:pos="4820"/>
        </w:tabs>
        <w:ind w:hanging="720"/>
        <w:jc w:val="both"/>
        <w:rPr>
          <w:sz w:val="17"/>
          <w:szCs w:val="17"/>
        </w:rPr>
      </w:pPr>
      <w:r w:rsidRPr="00DD45FC">
        <w:rPr>
          <w:sz w:val="17"/>
          <w:szCs w:val="17"/>
        </w:rPr>
        <w:t>Tyto obchodní podmínky byly předloženy objednateli</w:t>
      </w:r>
      <w:r w:rsidR="008C33D3">
        <w:rPr>
          <w:sz w:val="17"/>
          <w:szCs w:val="17"/>
        </w:rPr>
        <w:t xml:space="preserve"> nebo kupujícímu </w:t>
      </w:r>
      <w:r w:rsidRPr="00DD45FC">
        <w:rPr>
          <w:sz w:val="17"/>
          <w:szCs w:val="17"/>
        </w:rPr>
        <w:t>před uzavřením smlouvy,</w:t>
      </w:r>
      <w:r w:rsidR="008C33D3">
        <w:rPr>
          <w:sz w:val="17"/>
          <w:szCs w:val="17"/>
        </w:rPr>
        <w:t xml:space="preserve"> </w:t>
      </w:r>
      <w:r w:rsidR="008C33D3" w:rsidRPr="00DD45FC">
        <w:rPr>
          <w:sz w:val="17"/>
          <w:szCs w:val="17"/>
        </w:rPr>
        <w:t>která na ně odkazuje a objednatel se s nimi seznámil</w:t>
      </w:r>
      <w:r w:rsidR="008C33D3">
        <w:rPr>
          <w:sz w:val="17"/>
          <w:szCs w:val="17"/>
        </w:rPr>
        <w:t xml:space="preserve">, </w:t>
      </w:r>
      <w:r w:rsidR="008C33D3" w:rsidRPr="008C33D3">
        <w:rPr>
          <w:sz w:val="17"/>
          <w:szCs w:val="17"/>
        </w:rPr>
        <w:t xml:space="preserve">nebo byl na ně odkázán při prodeji zboží nebo poskytnutí služby s tím, že jsou k dispozici přímo v místě „prodeje“ </w:t>
      </w:r>
      <w:r w:rsidRPr="008C33D3">
        <w:rPr>
          <w:sz w:val="17"/>
          <w:szCs w:val="17"/>
        </w:rPr>
        <w:t xml:space="preserve">která na ně odkazuje a objednatel se s nimi seznámil. </w:t>
      </w:r>
    </w:p>
    <w:p w:rsidR="007447A2" w:rsidRPr="00DD45FC" w:rsidRDefault="007447A2" w:rsidP="00BA4E32">
      <w:pPr>
        <w:tabs>
          <w:tab w:val="left" w:pos="4820"/>
        </w:tabs>
        <w:jc w:val="center"/>
        <w:rPr>
          <w:b/>
          <w:sz w:val="17"/>
          <w:szCs w:val="17"/>
        </w:rPr>
      </w:pPr>
    </w:p>
    <w:p w:rsidR="000D107D" w:rsidRPr="00DD45FC" w:rsidRDefault="000D107D" w:rsidP="00BA4E32">
      <w:pPr>
        <w:tabs>
          <w:tab w:val="left" w:pos="4820"/>
        </w:tabs>
        <w:jc w:val="center"/>
        <w:rPr>
          <w:b/>
          <w:sz w:val="17"/>
          <w:szCs w:val="17"/>
        </w:rPr>
        <w:sectPr w:rsidR="000D107D" w:rsidRPr="00DD45FC" w:rsidSect="007447A2">
          <w:type w:val="continuous"/>
          <w:pgSz w:w="11906" w:h="16838"/>
          <w:pgMar w:top="1418" w:right="566" w:bottom="1418" w:left="567" w:header="709" w:footer="709" w:gutter="0"/>
          <w:cols w:num="2" w:space="287"/>
          <w:docGrid w:linePitch="360"/>
        </w:sectPr>
      </w:pPr>
    </w:p>
    <w:p w:rsidR="00BA4E32" w:rsidRPr="00DD45FC" w:rsidRDefault="00BA4E32" w:rsidP="00BA4E32">
      <w:pPr>
        <w:tabs>
          <w:tab w:val="left" w:pos="4820"/>
        </w:tabs>
        <w:jc w:val="center"/>
        <w:rPr>
          <w:b/>
          <w:sz w:val="17"/>
          <w:szCs w:val="17"/>
        </w:rPr>
      </w:pPr>
    </w:p>
    <w:p w:rsidR="003E3E4E" w:rsidRPr="00DD45FC" w:rsidRDefault="003E3E4E" w:rsidP="003E3E4E">
      <w:pPr>
        <w:tabs>
          <w:tab w:val="left" w:pos="4820"/>
        </w:tabs>
        <w:ind w:hanging="142"/>
        <w:rPr>
          <w:b/>
          <w:sz w:val="17"/>
          <w:szCs w:val="17"/>
        </w:rPr>
      </w:pPr>
    </w:p>
    <w:p w:rsidR="000D107D" w:rsidRPr="00DD45FC" w:rsidRDefault="00EE369E" w:rsidP="003E3E4E">
      <w:pPr>
        <w:tabs>
          <w:tab w:val="left" w:pos="4820"/>
        </w:tabs>
        <w:ind w:hanging="142"/>
        <w:rPr>
          <w:sz w:val="17"/>
          <w:szCs w:val="17"/>
        </w:rPr>
      </w:pPr>
      <w:r w:rsidRPr="00DD45FC">
        <w:rPr>
          <w:sz w:val="17"/>
          <w:szCs w:val="17"/>
        </w:rPr>
        <w:t xml:space="preserve">Za </w:t>
      </w:r>
      <w:r w:rsidR="008C33D3">
        <w:rPr>
          <w:sz w:val="17"/>
          <w:szCs w:val="17"/>
        </w:rPr>
        <w:t>Technické služby Jeseník a.s.</w:t>
      </w:r>
    </w:p>
    <w:p w:rsidR="001F4108" w:rsidRPr="00DD45FC" w:rsidRDefault="008C33D3" w:rsidP="00EE369E">
      <w:pPr>
        <w:tabs>
          <w:tab w:val="left" w:pos="4820"/>
        </w:tabs>
        <w:ind w:hanging="142"/>
        <w:rPr>
          <w:sz w:val="17"/>
          <w:szCs w:val="17"/>
        </w:rPr>
      </w:pPr>
      <w:r>
        <w:rPr>
          <w:sz w:val="17"/>
          <w:szCs w:val="17"/>
        </w:rPr>
        <w:t xml:space="preserve">Ing. Jaroslav </w:t>
      </w:r>
      <w:proofErr w:type="spellStart"/>
      <w:r>
        <w:rPr>
          <w:sz w:val="17"/>
          <w:szCs w:val="17"/>
        </w:rPr>
        <w:t>Ryčl</w:t>
      </w:r>
      <w:proofErr w:type="spellEnd"/>
      <w:r>
        <w:rPr>
          <w:sz w:val="17"/>
          <w:szCs w:val="17"/>
        </w:rPr>
        <w:t xml:space="preserve"> </w:t>
      </w:r>
    </w:p>
    <w:p w:rsidR="001F4108" w:rsidRPr="00DD45FC" w:rsidRDefault="008C33D3" w:rsidP="00EE369E">
      <w:pPr>
        <w:tabs>
          <w:tab w:val="left" w:pos="4820"/>
        </w:tabs>
        <w:ind w:hanging="142"/>
        <w:rPr>
          <w:sz w:val="17"/>
          <w:szCs w:val="17"/>
        </w:rPr>
      </w:pPr>
      <w:r>
        <w:rPr>
          <w:sz w:val="17"/>
          <w:szCs w:val="17"/>
        </w:rPr>
        <w:t xml:space="preserve">ředitel společnosti </w:t>
      </w:r>
    </w:p>
    <w:p w:rsidR="000D107D" w:rsidRPr="00DD45FC" w:rsidRDefault="000D107D" w:rsidP="00BA4E32">
      <w:pPr>
        <w:tabs>
          <w:tab w:val="left" w:pos="4820"/>
        </w:tabs>
        <w:jc w:val="center"/>
        <w:rPr>
          <w:b/>
          <w:sz w:val="17"/>
          <w:szCs w:val="17"/>
        </w:rPr>
      </w:pPr>
    </w:p>
    <w:p w:rsidR="000D107D" w:rsidRDefault="000D107D" w:rsidP="001F4108">
      <w:pPr>
        <w:ind w:hanging="142"/>
        <w:rPr>
          <w:sz w:val="17"/>
          <w:szCs w:val="17"/>
        </w:rPr>
      </w:pPr>
      <w:r w:rsidRPr="00DD45FC">
        <w:rPr>
          <w:sz w:val="17"/>
          <w:szCs w:val="17"/>
        </w:rPr>
        <w:t>V Jeseníku dne</w:t>
      </w:r>
      <w:r w:rsidR="008C33D3">
        <w:rPr>
          <w:sz w:val="17"/>
          <w:szCs w:val="17"/>
        </w:rPr>
        <w:t xml:space="preserve"> </w:t>
      </w:r>
      <w:proofErr w:type="gramStart"/>
      <w:r w:rsidR="008C33D3">
        <w:rPr>
          <w:sz w:val="17"/>
          <w:szCs w:val="17"/>
        </w:rPr>
        <w:t>15.11.2018</w:t>
      </w:r>
      <w:proofErr w:type="gramEnd"/>
    </w:p>
    <w:p w:rsidR="008C33D3" w:rsidRDefault="008C33D3" w:rsidP="001F4108">
      <w:pPr>
        <w:ind w:hanging="142"/>
        <w:rPr>
          <w:sz w:val="17"/>
          <w:szCs w:val="17"/>
        </w:rPr>
      </w:pPr>
    </w:p>
    <w:p w:rsidR="008C33D3" w:rsidRPr="00DD45FC" w:rsidRDefault="008C33D3" w:rsidP="001F4108">
      <w:pPr>
        <w:ind w:hanging="142"/>
        <w:rPr>
          <w:sz w:val="17"/>
          <w:szCs w:val="17"/>
        </w:rPr>
      </w:pPr>
    </w:p>
    <w:p w:rsidR="000D107D" w:rsidRPr="00DD45FC" w:rsidRDefault="000D107D" w:rsidP="000D107D">
      <w:pPr>
        <w:rPr>
          <w:sz w:val="17"/>
          <w:szCs w:val="17"/>
        </w:rPr>
      </w:pPr>
    </w:p>
    <w:sectPr w:rsidR="000D107D" w:rsidRPr="00DD45FC" w:rsidSect="007447A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F1" w:rsidRDefault="009C60F1" w:rsidP="003A5FFB">
      <w:r>
        <w:separator/>
      </w:r>
    </w:p>
  </w:endnote>
  <w:endnote w:type="continuationSeparator" w:id="0">
    <w:p w:rsidR="009C60F1" w:rsidRDefault="009C60F1" w:rsidP="003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080442552"/>
      <w:docPartObj>
        <w:docPartGallery w:val="Page Numbers (Bottom of Page)"/>
        <w:docPartUnique/>
      </w:docPartObj>
    </w:sdtPr>
    <w:sdtEndPr/>
    <w:sdtContent>
      <w:p w:rsidR="000B14C3" w:rsidRPr="000B14C3" w:rsidRDefault="000B14C3">
        <w:pPr>
          <w:pStyle w:val="Zpat"/>
          <w:jc w:val="center"/>
          <w:rPr>
            <w:sz w:val="14"/>
            <w:szCs w:val="14"/>
          </w:rPr>
        </w:pPr>
        <w:r w:rsidRPr="000B14C3">
          <w:rPr>
            <w:sz w:val="14"/>
            <w:szCs w:val="14"/>
          </w:rPr>
          <w:fldChar w:fldCharType="begin"/>
        </w:r>
        <w:r w:rsidRPr="000B14C3">
          <w:rPr>
            <w:sz w:val="14"/>
            <w:szCs w:val="14"/>
          </w:rPr>
          <w:instrText>PAGE   \* MERGEFORMAT</w:instrText>
        </w:r>
        <w:r w:rsidRPr="000B14C3">
          <w:rPr>
            <w:sz w:val="14"/>
            <w:szCs w:val="14"/>
          </w:rPr>
          <w:fldChar w:fldCharType="separate"/>
        </w:r>
        <w:r w:rsidR="002825F1">
          <w:rPr>
            <w:noProof/>
            <w:sz w:val="14"/>
            <w:szCs w:val="14"/>
          </w:rPr>
          <w:t>2</w:t>
        </w:r>
        <w:r w:rsidRPr="000B14C3">
          <w:rPr>
            <w:sz w:val="14"/>
            <w:szCs w:val="14"/>
          </w:rPr>
          <w:fldChar w:fldCharType="end"/>
        </w:r>
        <w:r w:rsidRPr="000B14C3">
          <w:rPr>
            <w:sz w:val="14"/>
            <w:szCs w:val="14"/>
          </w:rPr>
          <w:t xml:space="preserve"> strana </w:t>
        </w:r>
        <w:proofErr w:type="gramStart"/>
        <w:r w:rsidRPr="000B14C3">
          <w:rPr>
            <w:sz w:val="14"/>
            <w:szCs w:val="14"/>
          </w:rPr>
          <w:t>ze</w:t>
        </w:r>
        <w:proofErr w:type="gramEnd"/>
        <w:r w:rsidRPr="000B14C3">
          <w:rPr>
            <w:sz w:val="14"/>
            <w:szCs w:val="14"/>
          </w:rPr>
          <w:t xml:space="preserve"> </w:t>
        </w:r>
        <w:r w:rsidRPr="000B14C3">
          <w:rPr>
            <w:sz w:val="14"/>
            <w:szCs w:val="14"/>
          </w:rPr>
          <w:fldChar w:fldCharType="begin"/>
        </w:r>
        <w:r w:rsidRPr="000B14C3">
          <w:rPr>
            <w:sz w:val="14"/>
            <w:szCs w:val="14"/>
          </w:rPr>
          <w:instrText xml:space="preserve"> NUMPAGES   \* MERGEFORMAT </w:instrText>
        </w:r>
        <w:r w:rsidRPr="000B14C3">
          <w:rPr>
            <w:sz w:val="14"/>
            <w:szCs w:val="14"/>
          </w:rPr>
          <w:fldChar w:fldCharType="separate"/>
        </w:r>
        <w:r w:rsidR="002825F1">
          <w:rPr>
            <w:noProof/>
            <w:sz w:val="14"/>
            <w:szCs w:val="14"/>
          </w:rPr>
          <w:t>2</w:t>
        </w:r>
        <w:r w:rsidRPr="000B14C3">
          <w:rPr>
            <w:sz w:val="14"/>
            <w:szCs w:val="14"/>
          </w:rPr>
          <w:fldChar w:fldCharType="end"/>
        </w:r>
        <w:r w:rsidRPr="000B14C3">
          <w:rPr>
            <w:sz w:val="14"/>
            <w:szCs w:val="14"/>
          </w:rPr>
          <w:t xml:space="preserve"> stran</w:t>
        </w:r>
      </w:p>
    </w:sdtContent>
  </w:sdt>
  <w:p w:rsidR="000B14C3" w:rsidRPr="000B14C3" w:rsidRDefault="000B14C3">
    <w:pPr>
      <w:pStyle w:val="Zpa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F1" w:rsidRDefault="009C60F1" w:rsidP="003A5FFB">
      <w:r>
        <w:separator/>
      </w:r>
    </w:p>
  </w:footnote>
  <w:footnote w:type="continuationSeparator" w:id="0">
    <w:p w:rsidR="009C60F1" w:rsidRDefault="009C60F1" w:rsidP="003A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969"/>
    <w:multiLevelType w:val="hybridMultilevel"/>
    <w:tmpl w:val="7F928F14"/>
    <w:lvl w:ilvl="0" w:tplc="69DA58C0">
      <w:start w:val="1"/>
      <w:numFmt w:val="ordinal"/>
      <w:lvlText w:val="6.%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996BB0"/>
    <w:multiLevelType w:val="hybridMultilevel"/>
    <w:tmpl w:val="0D748EF8"/>
    <w:lvl w:ilvl="0" w:tplc="9EA8223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4C4D5F"/>
    <w:multiLevelType w:val="hybridMultilevel"/>
    <w:tmpl w:val="D3F29826"/>
    <w:lvl w:ilvl="0" w:tplc="92CACBE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F04859"/>
    <w:multiLevelType w:val="multilevel"/>
    <w:tmpl w:val="66DC9F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B05D2D"/>
    <w:multiLevelType w:val="hybridMultilevel"/>
    <w:tmpl w:val="B986BFDE"/>
    <w:lvl w:ilvl="0" w:tplc="01A6845A">
      <w:start w:val="1"/>
      <w:numFmt w:val="ordin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6530C"/>
    <w:multiLevelType w:val="hybridMultilevel"/>
    <w:tmpl w:val="001811B4"/>
    <w:lvl w:ilvl="0" w:tplc="8C86631C">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8660EE"/>
    <w:multiLevelType w:val="hybridMultilevel"/>
    <w:tmpl w:val="CD1C41DC"/>
    <w:lvl w:ilvl="0" w:tplc="5E2054B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920247"/>
    <w:multiLevelType w:val="hybridMultilevel"/>
    <w:tmpl w:val="07A6D71E"/>
    <w:lvl w:ilvl="0" w:tplc="2DFEC2EA">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0A1EBF"/>
    <w:multiLevelType w:val="hybridMultilevel"/>
    <w:tmpl w:val="5B00A9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A1D7323"/>
    <w:multiLevelType w:val="multilevel"/>
    <w:tmpl w:val="C84A3C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82A85"/>
    <w:multiLevelType w:val="hybridMultilevel"/>
    <w:tmpl w:val="BD04E1EE"/>
    <w:lvl w:ilvl="0" w:tplc="3C74AF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315D45"/>
    <w:multiLevelType w:val="hybridMultilevel"/>
    <w:tmpl w:val="A17C8216"/>
    <w:lvl w:ilvl="0" w:tplc="EAFEABE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6BD63441"/>
    <w:multiLevelType w:val="hybridMultilevel"/>
    <w:tmpl w:val="C58CFE7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743F7494"/>
    <w:multiLevelType w:val="hybridMultilevel"/>
    <w:tmpl w:val="F858FD54"/>
    <w:lvl w:ilvl="0" w:tplc="A31A978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7"/>
  </w:num>
  <w:num w:numId="5">
    <w:abstractNumId w:val="8"/>
  </w:num>
  <w:num w:numId="6">
    <w:abstractNumId w:val="2"/>
  </w:num>
  <w:num w:numId="7">
    <w:abstractNumId w:val="4"/>
  </w:num>
  <w:num w:numId="8">
    <w:abstractNumId w:val="13"/>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FB"/>
    <w:rsid w:val="00000FE4"/>
    <w:rsid w:val="00014557"/>
    <w:rsid w:val="0004209B"/>
    <w:rsid w:val="000B14C3"/>
    <w:rsid w:val="000D107D"/>
    <w:rsid w:val="000F1629"/>
    <w:rsid w:val="00162472"/>
    <w:rsid w:val="001E58C9"/>
    <w:rsid w:val="001F4108"/>
    <w:rsid w:val="00205C85"/>
    <w:rsid w:val="002271FB"/>
    <w:rsid w:val="002825F1"/>
    <w:rsid w:val="003576E6"/>
    <w:rsid w:val="003A5FFB"/>
    <w:rsid w:val="003B3834"/>
    <w:rsid w:val="003E3E4E"/>
    <w:rsid w:val="00412BF3"/>
    <w:rsid w:val="004C6DFD"/>
    <w:rsid w:val="004E18CD"/>
    <w:rsid w:val="004F739F"/>
    <w:rsid w:val="00503AA7"/>
    <w:rsid w:val="005A4C13"/>
    <w:rsid w:val="005C6351"/>
    <w:rsid w:val="00630EF3"/>
    <w:rsid w:val="00635916"/>
    <w:rsid w:val="006439CF"/>
    <w:rsid w:val="007447A2"/>
    <w:rsid w:val="007B4BEF"/>
    <w:rsid w:val="007B7D77"/>
    <w:rsid w:val="007C1A31"/>
    <w:rsid w:val="007C63F9"/>
    <w:rsid w:val="007E7C96"/>
    <w:rsid w:val="0084531A"/>
    <w:rsid w:val="008C33D3"/>
    <w:rsid w:val="008D626C"/>
    <w:rsid w:val="00921B11"/>
    <w:rsid w:val="00922FD4"/>
    <w:rsid w:val="0096031D"/>
    <w:rsid w:val="009B6116"/>
    <w:rsid w:val="009C5052"/>
    <w:rsid w:val="009C60F1"/>
    <w:rsid w:val="00A42AFC"/>
    <w:rsid w:val="00A973B2"/>
    <w:rsid w:val="00AC1D1D"/>
    <w:rsid w:val="00B07C33"/>
    <w:rsid w:val="00B355D6"/>
    <w:rsid w:val="00B57ED9"/>
    <w:rsid w:val="00B678D2"/>
    <w:rsid w:val="00BA3EB6"/>
    <w:rsid w:val="00BA459A"/>
    <w:rsid w:val="00BA4E32"/>
    <w:rsid w:val="00C334EC"/>
    <w:rsid w:val="00C33575"/>
    <w:rsid w:val="00CB74C4"/>
    <w:rsid w:val="00CD0CFC"/>
    <w:rsid w:val="00D23AE9"/>
    <w:rsid w:val="00D6330C"/>
    <w:rsid w:val="00DD45FC"/>
    <w:rsid w:val="00DF6241"/>
    <w:rsid w:val="00E22CA1"/>
    <w:rsid w:val="00EE369E"/>
    <w:rsid w:val="00F30755"/>
    <w:rsid w:val="00F76A66"/>
    <w:rsid w:val="00FE2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06CA8-0832-4452-889B-ADBE326E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2CA1"/>
    <w:pPr>
      <w:spacing w:after="0" w:line="240" w:lineRule="auto"/>
    </w:pPr>
    <w:rPr>
      <w:rFonts w:ascii="Tahoma" w:hAnsi="Tahoma" w:cs="Arial Unicode MS"/>
      <w:color w:val="000000"/>
      <w:sz w:val="18"/>
      <w:szCs w:val="24"/>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link w:val="ZkladntextChar"/>
    <w:rsid w:val="00E22CA1"/>
    <w:pPr>
      <w:pBdr>
        <w:top w:val="nil"/>
        <w:left w:val="nil"/>
        <w:bottom w:val="nil"/>
        <w:right w:val="nil"/>
        <w:between w:val="nil"/>
        <w:bar w:val="nil"/>
      </w:pBdr>
      <w:spacing w:after="0" w:line="240" w:lineRule="auto"/>
      <w:jc w:val="both"/>
    </w:pPr>
    <w:rPr>
      <w:rFonts w:ascii="Tahoma" w:hAnsi="Tahoma" w:cs="Arial Unicode MS"/>
      <w:color w:val="000000"/>
      <w:sz w:val="18"/>
      <w:szCs w:val="20"/>
      <w:u w:color="000000"/>
      <w:bdr w:val="nil"/>
      <w:lang w:eastAsia="cs-CZ"/>
    </w:rPr>
  </w:style>
  <w:style w:type="character" w:customStyle="1" w:styleId="ZkladntextChar">
    <w:name w:val="Základní text Char"/>
    <w:basedOn w:val="Standardnpsmoodstavce"/>
    <w:link w:val="Zkladntext"/>
    <w:rsid w:val="00E22CA1"/>
    <w:rPr>
      <w:rFonts w:ascii="Tahoma" w:eastAsia="Arial Unicode MS" w:hAnsi="Tahoma" w:cs="Arial Unicode MS"/>
      <w:color w:val="000000"/>
      <w:sz w:val="18"/>
      <w:szCs w:val="20"/>
      <w:u w:color="000000"/>
      <w:bdr w:val="nil"/>
      <w:lang w:eastAsia="cs-CZ"/>
    </w:rPr>
  </w:style>
  <w:style w:type="paragraph" w:styleId="Zhlav">
    <w:name w:val="header"/>
    <w:basedOn w:val="Normln"/>
    <w:link w:val="ZhlavChar"/>
    <w:uiPriority w:val="99"/>
    <w:unhideWhenUsed/>
    <w:rsid w:val="003A5FFB"/>
    <w:pPr>
      <w:tabs>
        <w:tab w:val="center" w:pos="4536"/>
        <w:tab w:val="right" w:pos="9072"/>
      </w:tabs>
    </w:pPr>
  </w:style>
  <w:style w:type="character" w:customStyle="1" w:styleId="ZhlavChar">
    <w:name w:val="Záhlaví Char"/>
    <w:basedOn w:val="Standardnpsmoodstavce"/>
    <w:link w:val="Zhlav"/>
    <w:uiPriority w:val="99"/>
    <w:rsid w:val="003A5FFB"/>
    <w:rPr>
      <w:rFonts w:ascii="Tahoma" w:hAnsi="Tahoma" w:cs="Arial Unicode MS"/>
      <w:color w:val="000000"/>
      <w:sz w:val="18"/>
      <w:szCs w:val="24"/>
      <w:u w:color="000000"/>
      <w:bdr w:val="nil"/>
      <w:lang w:eastAsia="cs-CZ"/>
    </w:rPr>
  </w:style>
  <w:style w:type="paragraph" w:styleId="Zpat">
    <w:name w:val="footer"/>
    <w:basedOn w:val="Normln"/>
    <w:link w:val="ZpatChar"/>
    <w:uiPriority w:val="99"/>
    <w:unhideWhenUsed/>
    <w:rsid w:val="003A5FFB"/>
    <w:pPr>
      <w:tabs>
        <w:tab w:val="center" w:pos="4536"/>
        <w:tab w:val="right" w:pos="9072"/>
      </w:tabs>
    </w:pPr>
  </w:style>
  <w:style w:type="character" w:customStyle="1" w:styleId="ZpatChar">
    <w:name w:val="Zápatí Char"/>
    <w:basedOn w:val="Standardnpsmoodstavce"/>
    <w:link w:val="Zpat"/>
    <w:uiPriority w:val="99"/>
    <w:rsid w:val="003A5FFB"/>
    <w:rPr>
      <w:rFonts w:ascii="Tahoma" w:hAnsi="Tahoma" w:cs="Arial Unicode MS"/>
      <w:color w:val="000000"/>
      <w:sz w:val="18"/>
      <w:szCs w:val="24"/>
      <w:u w:color="000000"/>
      <w:bdr w:val="nil"/>
      <w:lang w:eastAsia="cs-CZ"/>
    </w:rPr>
  </w:style>
  <w:style w:type="character" w:styleId="Hypertextovodkaz">
    <w:name w:val="Hyperlink"/>
    <w:basedOn w:val="Standardnpsmoodstavce"/>
    <w:uiPriority w:val="99"/>
    <w:unhideWhenUsed/>
    <w:rsid w:val="003A5FFB"/>
    <w:rPr>
      <w:color w:val="0563C1" w:themeColor="hyperlink"/>
      <w:u w:val="single"/>
    </w:rPr>
  </w:style>
  <w:style w:type="paragraph" w:styleId="Odstavecseseznamem">
    <w:name w:val="List Paragraph"/>
    <w:basedOn w:val="Normln"/>
    <w:uiPriority w:val="34"/>
    <w:qFormat/>
    <w:rsid w:val="00D6330C"/>
    <w:pPr>
      <w:ind w:left="720"/>
      <w:contextualSpacing/>
    </w:pPr>
  </w:style>
  <w:style w:type="paragraph" w:styleId="Textbubliny">
    <w:name w:val="Balloon Text"/>
    <w:basedOn w:val="Normln"/>
    <w:link w:val="TextbublinyChar"/>
    <w:uiPriority w:val="99"/>
    <w:semiHidden/>
    <w:unhideWhenUsed/>
    <w:rsid w:val="007C1A31"/>
    <w:rPr>
      <w:rFonts w:ascii="Segoe UI" w:hAnsi="Segoe UI" w:cs="Segoe UI"/>
      <w:szCs w:val="18"/>
    </w:rPr>
  </w:style>
  <w:style w:type="character" w:customStyle="1" w:styleId="TextbublinyChar">
    <w:name w:val="Text bubliny Char"/>
    <w:basedOn w:val="Standardnpsmoodstavce"/>
    <w:link w:val="Textbubliny"/>
    <w:uiPriority w:val="99"/>
    <w:semiHidden/>
    <w:rsid w:val="007C1A31"/>
    <w:rPr>
      <w:rFonts w:ascii="Segoe UI" w:hAnsi="Segoe UI" w:cs="Segoe UI"/>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j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i.cz/informace-o-ad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647A-5AC7-4ABF-82DD-DA269C05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1438</Words>
  <Characters>8489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Fridrichová</dc:creator>
  <cp:keywords/>
  <dc:description/>
  <cp:lastModifiedBy>ekonom007</cp:lastModifiedBy>
  <cp:revision>3</cp:revision>
  <cp:lastPrinted>2018-11-19T10:17:00Z</cp:lastPrinted>
  <dcterms:created xsi:type="dcterms:W3CDTF">2018-11-19T10:17:00Z</dcterms:created>
  <dcterms:modified xsi:type="dcterms:W3CDTF">2018-11-19T11:21:00Z</dcterms:modified>
</cp:coreProperties>
</file>